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94DDC" w:rsidRPr="00485030" w:rsidRDefault="00D25420">
      <w:pPr>
        <w:rPr>
          <w:rFonts w:ascii="Open Sans" w:hAnsi="Open Sans" w:cs="Open Sans"/>
        </w:rPr>
      </w:pPr>
      <w:sdt>
        <w:sdtPr>
          <w:rPr>
            <w:rFonts w:ascii="Open Sans" w:hAnsi="Open Sans" w:cs="Open Sans"/>
          </w:rPr>
          <w:tag w:val="goog_rdk_0"/>
          <w:id w:val="1859622209"/>
        </w:sdtPr>
        <w:sdtEndPr/>
        <w:sdtContent/>
      </w:sdt>
      <w:r w:rsidRPr="00485030">
        <w:rPr>
          <w:rFonts w:ascii="Open Sans" w:hAnsi="Open Sans" w:cs="Open Sans"/>
          <w:b/>
        </w:rPr>
        <w:t>Topic:</w:t>
      </w:r>
      <w:r w:rsidRPr="00485030">
        <w:rPr>
          <w:rFonts w:ascii="Open Sans" w:hAnsi="Open Sans" w:cs="Open Sans"/>
        </w:rPr>
        <w:t xml:space="preserve"> Peer Structures </w:t>
      </w:r>
    </w:p>
    <w:p w14:paraId="00000002" w14:textId="77777777" w:rsidR="00A94DDC" w:rsidRPr="00485030" w:rsidRDefault="00D25420">
      <w:pPr>
        <w:rPr>
          <w:rFonts w:ascii="Open Sans" w:hAnsi="Open Sans" w:cs="Open Sans"/>
          <w:b/>
        </w:rPr>
      </w:pPr>
      <w:r w:rsidRPr="00485030">
        <w:rPr>
          <w:rFonts w:ascii="Open Sans" w:hAnsi="Open Sans" w:cs="Open Sans"/>
          <w:b/>
        </w:rPr>
        <w:t>Black text:</w:t>
      </w:r>
      <w:r w:rsidRPr="00485030">
        <w:rPr>
          <w:rFonts w:ascii="Open Sans" w:hAnsi="Open Sans" w:cs="Open Sans"/>
        </w:rPr>
        <w:t xml:space="preserve"> script</w:t>
      </w:r>
      <w:r w:rsidRPr="00485030">
        <w:rPr>
          <w:rFonts w:ascii="Open Sans" w:hAnsi="Open Sans" w:cs="Open Sans"/>
          <w:b/>
        </w:rPr>
        <w:t xml:space="preserve"> </w:t>
      </w:r>
    </w:p>
    <w:p w14:paraId="00000003" w14:textId="77777777" w:rsidR="00A94DDC" w:rsidRPr="00485030" w:rsidRDefault="00D25420">
      <w:pPr>
        <w:rPr>
          <w:rFonts w:ascii="Open Sans" w:hAnsi="Open Sans" w:cs="Open Sans"/>
          <w:b/>
        </w:rPr>
      </w:pPr>
      <w:r w:rsidRPr="00485030">
        <w:rPr>
          <w:rFonts w:ascii="Open Sans" w:hAnsi="Open Sans" w:cs="Open Sans"/>
          <w:b/>
          <w:color w:val="7030A0"/>
        </w:rPr>
        <w:t>Purple text:</w:t>
      </w:r>
      <w:r w:rsidRPr="00485030">
        <w:rPr>
          <w:rFonts w:ascii="Open Sans" w:hAnsi="Open Sans" w:cs="Open Sans"/>
          <w:color w:val="7030A0"/>
        </w:rPr>
        <w:t xml:space="preserve"> lesson planning</w:t>
      </w:r>
    </w:p>
    <w:p w14:paraId="00000004" w14:textId="77777777" w:rsidR="00A94DDC" w:rsidRPr="00485030" w:rsidRDefault="00A94DDC">
      <w:pPr>
        <w:rPr>
          <w:rFonts w:ascii="Open Sans" w:hAnsi="Open Sans" w:cs="Open Sans"/>
        </w:rPr>
      </w:pPr>
    </w:p>
    <w:p w14:paraId="00000005" w14:textId="77777777" w:rsidR="00A94DDC" w:rsidRPr="00485030" w:rsidRDefault="00D25420">
      <w:pPr>
        <w:numPr>
          <w:ilvl w:val="1"/>
          <w:numId w:val="2"/>
        </w:numPr>
        <w:pBdr>
          <w:top w:val="nil"/>
          <w:left w:val="nil"/>
          <w:bottom w:val="nil"/>
          <w:right w:val="nil"/>
          <w:between w:val="nil"/>
        </w:pBdr>
        <w:spacing w:line="259" w:lineRule="auto"/>
        <w:ind w:left="709"/>
        <w:rPr>
          <w:rFonts w:ascii="Open Sans" w:hAnsi="Open Sans" w:cs="Open Sans"/>
        </w:rPr>
      </w:pPr>
      <w:r w:rsidRPr="00485030">
        <w:rPr>
          <w:rFonts w:ascii="Open Sans" w:hAnsi="Open Sans" w:cs="Open Sans"/>
          <w:b/>
          <w:color w:val="000000"/>
        </w:rPr>
        <w:t>Identity-based bullying</w:t>
      </w:r>
      <w:r w:rsidRPr="00485030">
        <w:rPr>
          <w:rFonts w:ascii="Open Sans" w:hAnsi="Open Sans" w:cs="Open Sans"/>
          <w:color w:val="000000"/>
        </w:rPr>
        <w:t xml:space="preserve"> targets people based on their identities. People’s identities include many things, such as body size, race, ethnicity, nationality/newcomer status, gender, sexual orientation, class, or ability, among others. So, identity-based bullying may look like repe</w:t>
      </w:r>
      <w:r w:rsidRPr="00485030">
        <w:rPr>
          <w:rFonts w:ascii="Open Sans" w:hAnsi="Open Sans" w:cs="Open Sans"/>
          <w:color w:val="000000"/>
        </w:rPr>
        <w:t>atedly targeting someone by calling them hurtful names because they are gay, excluding someone because they are of a different race, catcalling someone because they’re a girl, making a hurtful social media post about someone based on their physical appeara</w:t>
      </w:r>
      <w:r w:rsidRPr="00485030">
        <w:rPr>
          <w:rFonts w:ascii="Open Sans" w:hAnsi="Open Sans" w:cs="Open Sans"/>
          <w:color w:val="000000"/>
        </w:rPr>
        <w:t xml:space="preserve">nce, or making fun of someone because they are in a wheelchair. </w:t>
      </w:r>
    </w:p>
    <w:p w14:paraId="00000006"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sdt>
        <w:sdtPr>
          <w:rPr>
            <w:rFonts w:ascii="Open Sans" w:hAnsi="Open Sans" w:cs="Open Sans"/>
          </w:rPr>
          <w:tag w:val="goog_rdk_1"/>
          <w:id w:val="-2021929062"/>
        </w:sdtPr>
        <w:sdtEndPr/>
        <w:sdtContent/>
      </w:sdt>
      <w:r w:rsidRPr="00485030">
        <w:rPr>
          <w:rFonts w:ascii="Open Sans" w:hAnsi="Open Sans" w:cs="Open Sans"/>
          <w:color w:val="000000"/>
        </w:rPr>
        <w:t>Identity-based bullying occurs when there are differences in power between the person (or group of people) bullying and the person being bullied.</w:t>
      </w:r>
    </w:p>
    <w:p w14:paraId="00000007" w14:textId="77777777" w:rsidR="00A94DDC" w:rsidRPr="00485030" w:rsidRDefault="00D25420">
      <w:pPr>
        <w:numPr>
          <w:ilvl w:val="1"/>
          <w:numId w:val="3"/>
        </w:numPr>
        <w:pBdr>
          <w:top w:val="nil"/>
          <w:left w:val="nil"/>
          <w:bottom w:val="nil"/>
          <w:right w:val="nil"/>
          <w:between w:val="nil"/>
        </w:pBdr>
        <w:spacing w:line="259" w:lineRule="auto"/>
        <w:rPr>
          <w:rFonts w:ascii="Open Sans" w:hAnsi="Open Sans" w:cs="Open Sans"/>
        </w:rPr>
      </w:pPr>
      <w:r w:rsidRPr="00485030">
        <w:rPr>
          <w:rFonts w:ascii="Open Sans" w:hAnsi="Open Sans" w:cs="Open Sans"/>
          <w:color w:val="000000"/>
        </w:rPr>
        <w:t>Bullying happens when there is a difference</w:t>
      </w:r>
      <w:r w:rsidRPr="00485030">
        <w:rPr>
          <w:rFonts w:ascii="Open Sans" w:hAnsi="Open Sans" w:cs="Open Sans"/>
          <w:color w:val="000000"/>
        </w:rPr>
        <w:t xml:space="preserve"> in power between two people or a group of people. Someone has </w:t>
      </w:r>
      <w:r w:rsidRPr="00485030">
        <w:rPr>
          <w:rFonts w:ascii="Open Sans" w:hAnsi="Open Sans" w:cs="Open Sans"/>
          <w:b/>
          <w:color w:val="000000"/>
        </w:rPr>
        <w:t>power</w:t>
      </w:r>
      <w:r w:rsidRPr="00485030">
        <w:rPr>
          <w:rFonts w:ascii="Open Sans" w:hAnsi="Open Sans" w:cs="Open Sans"/>
          <w:color w:val="000000"/>
        </w:rPr>
        <w:t xml:space="preserve"> when they </w:t>
      </w:r>
      <w:proofErr w:type="gramStart"/>
      <w:r w:rsidRPr="00485030">
        <w:rPr>
          <w:rFonts w:ascii="Open Sans" w:hAnsi="Open Sans" w:cs="Open Sans"/>
          <w:color w:val="000000"/>
        </w:rPr>
        <w:t>have the ability to</w:t>
      </w:r>
      <w:proofErr w:type="gramEnd"/>
      <w:r w:rsidRPr="00485030">
        <w:rPr>
          <w:rFonts w:ascii="Open Sans" w:hAnsi="Open Sans" w:cs="Open Sans"/>
          <w:color w:val="000000"/>
        </w:rPr>
        <w:t xml:space="preserve"> act in ways that can impact the lives of others. </w:t>
      </w:r>
    </w:p>
    <w:p w14:paraId="00000008" w14:textId="77777777" w:rsidR="00A94DDC" w:rsidRPr="00485030" w:rsidRDefault="00D25420">
      <w:pPr>
        <w:numPr>
          <w:ilvl w:val="1"/>
          <w:numId w:val="3"/>
        </w:numPr>
        <w:pBdr>
          <w:top w:val="nil"/>
          <w:left w:val="nil"/>
          <w:bottom w:val="nil"/>
          <w:right w:val="nil"/>
          <w:between w:val="nil"/>
        </w:pBdr>
        <w:spacing w:line="259" w:lineRule="auto"/>
        <w:rPr>
          <w:rFonts w:ascii="Open Sans" w:hAnsi="Open Sans" w:cs="Open Sans"/>
        </w:rPr>
      </w:pPr>
      <w:r w:rsidRPr="00485030">
        <w:rPr>
          <w:rFonts w:ascii="Open Sans" w:hAnsi="Open Sans" w:cs="Open Sans"/>
          <w:color w:val="000000"/>
        </w:rPr>
        <w:t>The differences in power that are at the root of identity-based bullying have been created by society, by o</w:t>
      </w:r>
      <w:r w:rsidRPr="00485030">
        <w:rPr>
          <w:rFonts w:ascii="Open Sans" w:hAnsi="Open Sans" w:cs="Open Sans"/>
          <w:color w:val="000000"/>
        </w:rPr>
        <w:t xml:space="preserve">ppressing some groups and privileging others over time. As a result, some groups in society continue to have more power as compared to others (for example, heterosexual youth hold more social power than queer youth, because society gives more social power </w:t>
      </w:r>
      <w:r w:rsidRPr="00485030">
        <w:rPr>
          <w:rFonts w:ascii="Open Sans" w:hAnsi="Open Sans" w:cs="Open Sans"/>
          <w:color w:val="000000"/>
        </w:rPr>
        <w:t xml:space="preserve">to heterosexual people). </w:t>
      </w:r>
    </w:p>
    <w:p w14:paraId="00000009"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t xml:space="preserve">Because of these larger social beliefs, everyone in Canada is exposed to ideas (both passively and actively) that groups who do not make up the dominant culture are ‘different’, </w:t>
      </w:r>
      <w:r w:rsidRPr="00485030">
        <w:rPr>
          <w:rFonts w:ascii="Open Sans" w:hAnsi="Open Sans" w:cs="Open Sans"/>
          <w:i/>
          <w:color w:val="000000"/>
        </w:rPr>
        <w:t xml:space="preserve">and </w:t>
      </w:r>
      <w:r w:rsidRPr="00485030">
        <w:rPr>
          <w:rFonts w:ascii="Open Sans" w:hAnsi="Open Sans" w:cs="Open Sans"/>
          <w:color w:val="000000"/>
        </w:rPr>
        <w:t>that these differences mean that these groups are worth less than the domi</w:t>
      </w:r>
      <w:r w:rsidRPr="00485030">
        <w:rPr>
          <w:rFonts w:ascii="Open Sans" w:hAnsi="Open Sans" w:cs="Open Sans"/>
          <w:color w:val="000000"/>
        </w:rPr>
        <w:t xml:space="preserve">nant group. </w:t>
      </w:r>
    </w:p>
    <w:p w14:paraId="0000000A"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t xml:space="preserve">In Canada, examples of dominant groups who have more power include White people, heterosexual people, cisgender people, able-bodied people, Christian people, thin people, and people with more financial resources. </w:t>
      </w:r>
    </w:p>
    <w:p w14:paraId="0000000B"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t>Because of these power differ</w:t>
      </w:r>
      <w:r w:rsidRPr="00485030">
        <w:rPr>
          <w:rFonts w:ascii="Open Sans" w:hAnsi="Open Sans" w:cs="Open Sans"/>
          <w:color w:val="000000"/>
        </w:rPr>
        <w:t xml:space="preserve">ences, people who are perceived as different from the dominant groups in society face stigma and discrimination. This stigma and discrimination </w:t>
      </w:r>
      <w:proofErr w:type="gramStart"/>
      <w:r w:rsidRPr="00485030">
        <w:rPr>
          <w:rFonts w:ascii="Open Sans" w:hAnsi="Open Sans" w:cs="Open Sans"/>
          <w:color w:val="000000"/>
        </w:rPr>
        <w:t>is</w:t>
      </w:r>
      <w:proofErr w:type="gramEnd"/>
      <w:r w:rsidRPr="00485030">
        <w:rPr>
          <w:rFonts w:ascii="Open Sans" w:hAnsi="Open Sans" w:cs="Open Sans"/>
          <w:color w:val="000000"/>
        </w:rPr>
        <w:t xml:space="preserve"> something people experience at the interpersonal level. </w:t>
      </w:r>
    </w:p>
    <w:p w14:paraId="0000000C"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lastRenderedPageBreak/>
        <w:t>At the institutional and societal level, these power</w:t>
      </w:r>
      <w:r w:rsidRPr="00485030">
        <w:rPr>
          <w:rFonts w:ascii="Open Sans" w:hAnsi="Open Sans" w:cs="Open Sans"/>
          <w:color w:val="000000"/>
        </w:rPr>
        <w:t xml:space="preserve"> differences result in lack of equitable access to resources and opportunities. </w:t>
      </w:r>
    </w:p>
    <w:p w14:paraId="0000000D"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t>For example, physically disabled youth are often treated as less competent as compared to youth without a disability. This difference in treatment is due to larger social beli</w:t>
      </w:r>
      <w:r w:rsidRPr="00485030">
        <w:rPr>
          <w:rFonts w:ascii="Open Sans" w:hAnsi="Open Sans" w:cs="Open Sans"/>
          <w:color w:val="000000"/>
        </w:rPr>
        <w:t>efs about what bodies ‘should’ be able to do (something called ableism), and not because of anything to do with individual youth. Of course, these beliefs are not true, but because of stigma, physically disabled youth are often ignored and excluded, in way</w:t>
      </w:r>
      <w:r w:rsidRPr="00485030">
        <w:rPr>
          <w:rFonts w:ascii="Open Sans" w:hAnsi="Open Sans" w:cs="Open Sans"/>
          <w:color w:val="000000"/>
        </w:rPr>
        <w:t>s that their able-bodied peers are not. For example, we may not provide the resources they need to move about the school independently (such as ramps).</w:t>
      </w:r>
    </w:p>
    <w:p w14:paraId="0000000E" w14:textId="77777777" w:rsidR="00A94DDC" w:rsidRPr="00485030" w:rsidRDefault="00D25420">
      <w:pPr>
        <w:numPr>
          <w:ilvl w:val="0"/>
          <w:numId w:val="3"/>
        </w:numPr>
        <w:pBdr>
          <w:top w:val="nil"/>
          <w:left w:val="nil"/>
          <w:bottom w:val="nil"/>
          <w:right w:val="nil"/>
          <w:between w:val="nil"/>
        </w:pBdr>
        <w:spacing w:line="259" w:lineRule="auto"/>
        <w:rPr>
          <w:rFonts w:ascii="Open Sans" w:hAnsi="Open Sans" w:cs="Open Sans"/>
          <w:color w:val="000000"/>
        </w:rPr>
      </w:pPr>
      <w:r w:rsidRPr="00485030">
        <w:rPr>
          <w:rFonts w:ascii="Open Sans" w:hAnsi="Open Sans" w:cs="Open Sans"/>
          <w:color w:val="000000"/>
        </w:rPr>
        <w:t>This inequitable treatment (whether done consciously or unconsciously) creates an unhealthy power dynami</w:t>
      </w:r>
      <w:r w:rsidRPr="00485030">
        <w:rPr>
          <w:rFonts w:ascii="Open Sans" w:hAnsi="Open Sans" w:cs="Open Sans"/>
          <w:color w:val="000000"/>
        </w:rPr>
        <w:t>c where physically disabled youth hold less power as compared to youth without a disability. This differential treatment is wrong and problematic, as identity-based bullying occurs when there is a power imbalance, such that those with more power target tho</w:t>
      </w:r>
      <w:r w:rsidRPr="00485030">
        <w:rPr>
          <w:rFonts w:ascii="Open Sans" w:hAnsi="Open Sans" w:cs="Open Sans"/>
          <w:color w:val="000000"/>
        </w:rPr>
        <w:t xml:space="preserve">se with less power. In this case, a youth who is able-bodied (i.e., who holds more social power) may bully a disabled youth (who holds less social power).  </w:t>
      </w:r>
    </w:p>
    <w:p w14:paraId="0000000F"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proofErr w:type="gramStart"/>
      <w:r w:rsidRPr="00485030">
        <w:rPr>
          <w:rFonts w:ascii="Open Sans" w:hAnsi="Open Sans" w:cs="Open Sans"/>
          <w:color w:val="000000"/>
        </w:rPr>
        <w:t>But,</w:t>
      </w:r>
      <w:proofErr w:type="gramEnd"/>
      <w:r w:rsidRPr="00485030">
        <w:rPr>
          <w:rFonts w:ascii="Open Sans" w:hAnsi="Open Sans" w:cs="Open Sans"/>
          <w:color w:val="000000"/>
        </w:rPr>
        <w:t xml:space="preserve"> not all people use their power in negative ways. As educators, we </w:t>
      </w:r>
      <w:proofErr w:type="gramStart"/>
      <w:r w:rsidRPr="00485030">
        <w:rPr>
          <w:rFonts w:ascii="Open Sans" w:hAnsi="Open Sans" w:cs="Open Sans"/>
          <w:color w:val="000000"/>
        </w:rPr>
        <w:t>have the ability to</w:t>
      </w:r>
      <w:proofErr w:type="gramEnd"/>
      <w:r w:rsidRPr="00485030">
        <w:rPr>
          <w:rFonts w:ascii="Open Sans" w:hAnsi="Open Sans" w:cs="Open Sans"/>
          <w:color w:val="000000"/>
        </w:rPr>
        <w:t xml:space="preserve"> notice w</w:t>
      </w:r>
      <w:r w:rsidRPr="00485030">
        <w:rPr>
          <w:rFonts w:ascii="Open Sans" w:hAnsi="Open Sans" w:cs="Open Sans"/>
          <w:color w:val="000000"/>
        </w:rPr>
        <w:t xml:space="preserve">hen and where unhealthy power dynamics exist. When we see unhealthy power dynamics, we can then intervene to create change and contribute to creating an inclusive school climate. </w:t>
      </w:r>
    </w:p>
    <w:p w14:paraId="00000010"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In this video, we’ll talk about how to identify the unhealthy use of power, </w:t>
      </w:r>
      <w:r w:rsidRPr="00485030">
        <w:rPr>
          <w:rFonts w:ascii="Open Sans" w:hAnsi="Open Sans" w:cs="Open Sans"/>
          <w:color w:val="000000"/>
        </w:rPr>
        <w:t>and how to address when power imbalances are used in unhealthy ways between students in your classroom and the school at large.</w:t>
      </w:r>
    </w:p>
    <w:p w14:paraId="00000011"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First, let’s talk about power dynamics you might observe between students. </w:t>
      </w:r>
    </w:p>
    <w:p w14:paraId="00000012"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As we learned from the “Development of Power” video, from an early age, children want to be friends with peers that are like them. So, they may become friends with others who have </w:t>
      </w:r>
      <w:r w:rsidRPr="00485030">
        <w:rPr>
          <w:rFonts w:ascii="Open Sans" w:hAnsi="Open Sans" w:cs="Open Sans"/>
          <w:color w:val="000000"/>
        </w:rPr>
        <w:t xml:space="preserve">the same skin </w:t>
      </w:r>
      <w:proofErr w:type="spellStart"/>
      <w:r w:rsidRPr="00485030">
        <w:rPr>
          <w:rFonts w:ascii="Open Sans" w:hAnsi="Open Sans" w:cs="Open Sans"/>
          <w:color w:val="000000"/>
        </w:rPr>
        <w:t>colour</w:t>
      </w:r>
      <w:proofErr w:type="spellEnd"/>
      <w:r w:rsidRPr="00485030">
        <w:rPr>
          <w:rFonts w:ascii="Open Sans" w:hAnsi="Open Sans" w:cs="Open Sans"/>
          <w:color w:val="000000"/>
        </w:rPr>
        <w:t>, or gender, or are similarly aggressive, for example.</w:t>
      </w:r>
    </w:p>
    <w:p w14:paraId="00000013"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Because children have this tendency, it is important to work with them to expand their peer groups. For example, by encouraging youth to find similarities based on things like share</w:t>
      </w:r>
      <w:r w:rsidRPr="00485030">
        <w:rPr>
          <w:rFonts w:ascii="Open Sans" w:hAnsi="Open Sans" w:cs="Open Sans"/>
          <w:color w:val="000000"/>
        </w:rPr>
        <w:t xml:space="preserve">d interests and hobbies, and not identity factors. Ideally, this is done early on when peer groups are starting to form. However, by the time students reach adolescence, these groups have likely already been formed and strengthened over time.  </w:t>
      </w:r>
    </w:p>
    <w:p w14:paraId="00000014"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When childr</w:t>
      </w:r>
      <w:r w:rsidRPr="00485030">
        <w:rPr>
          <w:rFonts w:ascii="Open Sans" w:hAnsi="Open Sans" w:cs="Open Sans"/>
          <w:color w:val="000000"/>
        </w:rPr>
        <w:t xml:space="preserve">en form groups, they tend to behave in ways that </w:t>
      </w:r>
      <w:proofErr w:type="spellStart"/>
      <w:r w:rsidRPr="00485030">
        <w:rPr>
          <w:rFonts w:ascii="Open Sans" w:hAnsi="Open Sans" w:cs="Open Sans"/>
          <w:color w:val="000000"/>
        </w:rPr>
        <w:t>favour</w:t>
      </w:r>
      <w:proofErr w:type="spellEnd"/>
      <w:r w:rsidRPr="00485030">
        <w:rPr>
          <w:rFonts w:ascii="Open Sans" w:hAnsi="Open Sans" w:cs="Open Sans"/>
          <w:color w:val="000000"/>
        </w:rPr>
        <w:t xml:space="preserve"> their own group over other groups. For example, they may start to show a preference for the groups they belong to as compared to other groups, or they may make negative comparisons between themselves </w:t>
      </w:r>
      <w:r w:rsidRPr="00485030">
        <w:rPr>
          <w:rFonts w:ascii="Open Sans" w:hAnsi="Open Sans" w:cs="Open Sans"/>
          <w:color w:val="000000"/>
        </w:rPr>
        <w:t xml:space="preserve">and others who are different than them, and as a result exclude members of these other groups from activities and resources. </w:t>
      </w:r>
    </w:p>
    <w:p w14:paraId="00000015"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Over time, this can lead to children forming an “us vs. them” mentality where they </w:t>
      </w:r>
      <w:proofErr w:type="spellStart"/>
      <w:r w:rsidRPr="00485030">
        <w:rPr>
          <w:rFonts w:ascii="Open Sans" w:hAnsi="Open Sans" w:cs="Open Sans"/>
          <w:color w:val="000000"/>
        </w:rPr>
        <w:t>favour</w:t>
      </w:r>
      <w:proofErr w:type="spellEnd"/>
      <w:r w:rsidRPr="00485030">
        <w:rPr>
          <w:rFonts w:ascii="Open Sans" w:hAnsi="Open Sans" w:cs="Open Sans"/>
          <w:color w:val="000000"/>
        </w:rPr>
        <w:t xml:space="preserve"> their own groups and discriminate agains</w:t>
      </w:r>
      <w:r w:rsidRPr="00485030">
        <w:rPr>
          <w:rFonts w:ascii="Open Sans" w:hAnsi="Open Sans" w:cs="Open Sans"/>
          <w:color w:val="000000"/>
        </w:rPr>
        <w:t xml:space="preserve">t groups that are different from them. This process sets the stage for identity-based bullying, as people tend to bully those outside of their own groups – people who are different from the group they belong to. </w:t>
      </w:r>
    </w:p>
    <w:p w14:paraId="00000016" w14:textId="3FAE937F"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In the case of identity-based bullying, the</w:t>
      </w:r>
      <w:r w:rsidRPr="00485030">
        <w:rPr>
          <w:rFonts w:ascii="Open Sans" w:hAnsi="Open Sans" w:cs="Open Sans"/>
          <w:color w:val="000000"/>
        </w:rPr>
        <w:t xml:space="preserve"> groups who already had status and power tend to gain more status and power, and other groups who started off with less power and status can become excluded and</w:t>
      </w:r>
      <w:r w:rsidR="007067EE">
        <w:rPr>
          <w:rFonts w:ascii="Open Sans" w:hAnsi="Open Sans" w:cs="Open Sans"/>
          <w:color w:val="000000"/>
        </w:rPr>
        <w:t xml:space="preserve"> </w:t>
      </w:r>
      <w:r w:rsidRPr="00485030">
        <w:rPr>
          <w:rFonts w:ascii="Open Sans" w:hAnsi="Open Sans" w:cs="Open Sans"/>
          <w:color w:val="000000"/>
        </w:rPr>
        <w:t xml:space="preserve">more vulnerable to </w:t>
      </w:r>
      <w:r w:rsidR="007067EE">
        <w:rPr>
          <w:rFonts w:ascii="Open Sans" w:hAnsi="Open Sans" w:cs="Open Sans"/>
          <w:color w:val="000000"/>
        </w:rPr>
        <w:t>experiencing identity-based bullying</w:t>
      </w:r>
      <w:r w:rsidRPr="00485030">
        <w:rPr>
          <w:rFonts w:ascii="Open Sans" w:hAnsi="Open Sans" w:cs="Open Sans"/>
          <w:color w:val="000000"/>
        </w:rPr>
        <w:t>. Often, the groups who gain power in sc</w:t>
      </w:r>
      <w:r w:rsidRPr="00485030">
        <w:rPr>
          <w:rFonts w:ascii="Open Sans" w:hAnsi="Open Sans" w:cs="Open Sans"/>
          <w:color w:val="000000"/>
        </w:rPr>
        <w:t xml:space="preserve">hools reflect those who also hold more power in society. For example, in the school environment, youth who are racialized, disabled, or trans are much more likely to be excluded than White youth, able-bodied youth, and cisgender youth, respectively. Thus, </w:t>
      </w:r>
      <w:r w:rsidRPr="00485030">
        <w:rPr>
          <w:rFonts w:ascii="Open Sans" w:hAnsi="Open Sans" w:cs="Open Sans"/>
          <w:color w:val="000000"/>
        </w:rPr>
        <w:t xml:space="preserve">we need to understand how the power differences we see within social groups at school are often reflective of larger power differences in society. In doing this, we can understand and challenge the root causes of identity-based bullying. </w:t>
      </w:r>
    </w:p>
    <w:p w14:paraId="00000017"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For example, iden</w:t>
      </w:r>
      <w:r w:rsidRPr="00485030">
        <w:rPr>
          <w:rFonts w:ascii="Open Sans" w:hAnsi="Open Sans" w:cs="Open Sans"/>
          <w:color w:val="000000"/>
        </w:rPr>
        <w:t>tity-based bullying based on race happens because children come to believe their own race is better than other people’s race, which stems from and is upheld by the power imbalances that exist between White groups (the dominant group) and Ethnocultural grou</w:t>
      </w:r>
      <w:r w:rsidRPr="00485030">
        <w:rPr>
          <w:rFonts w:ascii="Open Sans" w:hAnsi="Open Sans" w:cs="Open Sans"/>
          <w:color w:val="000000"/>
        </w:rPr>
        <w:t xml:space="preserve">ps at the societal level. Because of these societal-level power imbalances and associated racist beliefs, Ethnocultural children and youth are more likely to become targets of identity-based (also called racial) bullying. </w:t>
      </w:r>
    </w:p>
    <w:p w14:paraId="00000018"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You might observe this in your ow</w:t>
      </w:r>
      <w:r w:rsidRPr="00485030">
        <w:rPr>
          <w:rFonts w:ascii="Open Sans" w:hAnsi="Open Sans" w:cs="Open Sans"/>
          <w:color w:val="000000"/>
        </w:rPr>
        <w:t>n classroom. Maybe you’ve noticed certain groups of students who always sit together, and certain students who are isolated from the others, based on their identity (e.g., all the White youth sitting together).</w:t>
      </w:r>
    </w:p>
    <w:p w14:paraId="00000019"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Many times, the students who are isolated fro</w:t>
      </w:r>
      <w:r w:rsidRPr="00485030">
        <w:rPr>
          <w:rFonts w:ascii="Open Sans" w:hAnsi="Open Sans" w:cs="Open Sans"/>
          <w:color w:val="000000"/>
        </w:rPr>
        <w:t xml:space="preserve">m the others have aspects of their identities that are de-valued by society. Perhaps they are of darker skin </w:t>
      </w:r>
      <w:proofErr w:type="spellStart"/>
      <w:r w:rsidRPr="00485030">
        <w:rPr>
          <w:rFonts w:ascii="Open Sans" w:hAnsi="Open Sans" w:cs="Open Sans"/>
          <w:color w:val="000000"/>
        </w:rPr>
        <w:t>colour</w:t>
      </w:r>
      <w:proofErr w:type="spellEnd"/>
      <w:r w:rsidRPr="00485030">
        <w:rPr>
          <w:rFonts w:ascii="Open Sans" w:hAnsi="Open Sans" w:cs="Open Sans"/>
          <w:color w:val="000000"/>
        </w:rPr>
        <w:t>, have a physical disability, have ADHD, or have larger bodies. This process of de-valuing people based on their characteristics is due to sy</w:t>
      </w:r>
      <w:r w:rsidRPr="00485030">
        <w:rPr>
          <w:rFonts w:ascii="Open Sans" w:hAnsi="Open Sans" w:cs="Open Sans"/>
          <w:color w:val="000000"/>
        </w:rPr>
        <w:t>stemic discrimination, not because of anything to do with individual youth.</w:t>
      </w:r>
    </w:p>
    <w:p w14:paraId="0000001A"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As educators, we need to be aware of how peer groups are being formed, who is being included, and who is being left out. Due to peer group dynamics, some students are more likely t</w:t>
      </w:r>
      <w:r w:rsidRPr="00485030">
        <w:rPr>
          <w:rFonts w:ascii="Open Sans" w:hAnsi="Open Sans" w:cs="Open Sans"/>
          <w:color w:val="000000"/>
        </w:rPr>
        <w:t>o become excluded and marginalized because of their identity as compared to others. Individuals who are marginalized and excluded have less social power and are often bullied by students who have high social power, because they belong to the majority group</w:t>
      </w:r>
      <w:r w:rsidRPr="00485030">
        <w:rPr>
          <w:rFonts w:ascii="Open Sans" w:hAnsi="Open Sans" w:cs="Open Sans"/>
          <w:color w:val="000000"/>
        </w:rPr>
        <w:t>. If we don’t do anything about this, the power differences, and the bullying, will only continue to grow with time.</w:t>
      </w:r>
    </w:p>
    <w:p w14:paraId="0000001B"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As an educator, you can use something called ‘social architecture’ to address this.</w:t>
      </w:r>
    </w:p>
    <w:p w14:paraId="0000001C"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Social architecture is a method where adults intentionally organize the way youth work together in groups to make sure everyone is included. Social architecture not only promotes positive interactions between students, but also creates conditions that redu</w:t>
      </w:r>
      <w:r w:rsidRPr="00485030">
        <w:rPr>
          <w:rFonts w:ascii="Open Sans" w:hAnsi="Open Sans" w:cs="Open Sans"/>
          <w:color w:val="000000"/>
        </w:rPr>
        <w:t xml:space="preserve">ce the likelihood of bullying. </w:t>
      </w:r>
    </w:p>
    <w:p w14:paraId="0000001D"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Think about how often you have students work together in groups or on teams. For many educators, this is a common practice. For example, having students work together on a class assignment, or having students be team captain</w:t>
      </w:r>
      <w:r w:rsidRPr="00485030">
        <w:rPr>
          <w:rFonts w:ascii="Open Sans" w:hAnsi="Open Sans" w:cs="Open Sans"/>
          <w:color w:val="000000"/>
        </w:rPr>
        <w:t xml:space="preserve">s and choose who they want on their team in gym class. </w:t>
      </w:r>
    </w:p>
    <w:p w14:paraId="0000001E"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Many educators know that when we let students choose groups, they pick people who are </w:t>
      </w:r>
      <w:proofErr w:type="gramStart"/>
      <w:r w:rsidRPr="00485030">
        <w:rPr>
          <w:rFonts w:ascii="Open Sans" w:hAnsi="Open Sans" w:cs="Open Sans"/>
          <w:color w:val="000000"/>
        </w:rPr>
        <w:t>similar to</w:t>
      </w:r>
      <w:proofErr w:type="gramEnd"/>
      <w:r w:rsidRPr="00485030">
        <w:rPr>
          <w:rFonts w:ascii="Open Sans" w:hAnsi="Open Sans" w:cs="Open Sans"/>
          <w:color w:val="000000"/>
        </w:rPr>
        <w:t xml:space="preserve"> them and/or who are popular. The students who don’t get picked or are picked last, are the ones who hav</w:t>
      </w:r>
      <w:r w:rsidRPr="00485030">
        <w:rPr>
          <w:rFonts w:ascii="Open Sans" w:hAnsi="Open Sans" w:cs="Open Sans"/>
          <w:color w:val="000000"/>
        </w:rPr>
        <w:t>e been excluded time and time again, often because of their identities. This perpetuates the divide between students with higher social status and those with lower social status.</w:t>
      </w:r>
    </w:p>
    <w:p w14:paraId="0000001F" w14:textId="6319C69F"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To prevent this, educators can be intentional about creating groups for stude</w:t>
      </w:r>
      <w:r w:rsidRPr="00485030">
        <w:rPr>
          <w:rFonts w:ascii="Open Sans" w:hAnsi="Open Sans" w:cs="Open Sans"/>
          <w:color w:val="000000"/>
        </w:rPr>
        <w:t>nts, thinking about how to create groups that will result in positive and inclusive social and learning experiences for all students. Although this is a positive way to form groups, we need to be aware that when we create groups where students who are excl</w:t>
      </w:r>
      <w:r w:rsidRPr="00485030">
        <w:rPr>
          <w:rFonts w:ascii="Open Sans" w:hAnsi="Open Sans" w:cs="Open Sans"/>
          <w:color w:val="000000"/>
        </w:rPr>
        <w:t>uded and</w:t>
      </w:r>
      <w:r w:rsidR="00B9514D">
        <w:rPr>
          <w:rFonts w:ascii="Open Sans" w:hAnsi="Open Sans" w:cs="Open Sans"/>
          <w:color w:val="000000"/>
        </w:rPr>
        <w:t xml:space="preserve"> may</w:t>
      </w:r>
      <w:r w:rsidRPr="00485030">
        <w:rPr>
          <w:rFonts w:ascii="Open Sans" w:hAnsi="Open Sans" w:cs="Open Sans"/>
          <w:color w:val="000000"/>
        </w:rPr>
        <w:t xml:space="preserve"> </w:t>
      </w:r>
      <w:r w:rsidR="007067EE">
        <w:rPr>
          <w:rFonts w:ascii="Open Sans" w:hAnsi="Open Sans" w:cs="Open Sans"/>
          <w:color w:val="000000"/>
        </w:rPr>
        <w:t>experience identity-based bullying</w:t>
      </w:r>
      <w:r w:rsidRPr="00485030">
        <w:rPr>
          <w:rFonts w:ascii="Open Sans" w:hAnsi="Open Sans" w:cs="Open Sans"/>
          <w:color w:val="000000"/>
        </w:rPr>
        <w:t xml:space="preserve"> are given the opportunity to work together with kids who are supportive and prosocial, we need to monitor the group interactions to make sure bullying isn’t happening. By doing this, we can give these youth m</w:t>
      </w:r>
      <w:r w:rsidRPr="00485030">
        <w:rPr>
          <w:rFonts w:ascii="Open Sans" w:hAnsi="Open Sans" w:cs="Open Sans"/>
          <w:color w:val="000000"/>
        </w:rPr>
        <w:t xml:space="preserve">ore opportunities to be safe and respected in a positive environment.  </w:t>
      </w:r>
    </w:p>
    <w:p w14:paraId="00000020" w14:textId="77777777" w:rsidR="00A94DDC" w:rsidRPr="00485030" w:rsidRDefault="00D25420">
      <w:pPr>
        <w:numPr>
          <w:ilvl w:val="1"/>
          <w:numId w:val="3"/>
        </w:numPr>
        <w:pBdr>
          <w:top w:val="nil"/>
          <w:left w:val="nil"/>
          <w:bottom w:val="nil"/>
          <w:right w:val="nil"/>
          <w:between w:val="nil"/>
        </w:pBdr>
        <w:rPr>
          <w:rFonts w:ascii="Open Sans" w:hAnsi="Open Sans" w:cs="Open Sans"/>
          <w:color w:val="7030A0"/>
        </w:rPr>
      </w:pPr>
      <w:r w:rsidRPr="00485030">
        <w:rPr>
          <w:rFonts w:ascii="Open Sans" w:hAnsi="Open Sans" w:cs="Open Sans"/>
          <w:b/>
          <w:color w:val="7030A0"/>
        </w:rPr>
        <w:t>Facilitation guidance</w:t>
      </w:r>
      <w:r w:rsidRPr="00485030">
        <w:rPr>
          <w:rFonts w:ascii="Open Sans" w:hAnsi="Open Sans" w:cs="Open Sans"/>
          <w:color w:val="7030A0"/>
        </w:rPr>
        <w:t>: It can be helpful for students to understand how they may be excluding others based on their identities. or activities that help students think about their ident</w:t>
      </w:r>
      <w:r w:rsidRPr="00485030">
        <w:rPr>
          <w:rFonts w:ascii="Open Sans" w:hAnsi="Open Sans" w:cs="Open Sans"/>
          <w:color w:val="7030A0"/>
        </w:rPr>
        <w:t xml:space="preserve">ities, and how to identify points of similarities with other students they may not be aware of, see the “Development of Power” resource. </w:t>
      </w:r>
    </w:p>
    <w:p w14:paraId="00000021"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The best setting for this ‘social architecture’ is where everyone in the group is working towards a common goal, and w</w:t>
      </w:r>
      <w:r w:rsidRPr="00485030">
        <w:rPr>
          <w:rFonts w:ascii="Open Sans" w:hAnsi="Open Sans" w:cs="Open Sans"/>
          <w:color w:val="000000"/>
        </w:rPr>
        <w:t>here each person’s diverse strengths and talents can be appreciated by all. Thus, it’s best to have students work together as opposed to having them work in groups to be competitive against one another (as that might reinforce power dynamics for winners ve</w:t>
      </w:r>
      <w:r w:rsidRPr="00485030">
        <w:rPr>
          <w:rFonts w:ascii="Open Sans" w:hAnsi="Open Sans" w:cs="Open Sans"/>
          <w:color w:val="000000"/>
        </w:rPr>
        <w:t>rsus losers).</w:t>
      </w:r>
    </w:p>
    <w:p w14:paraId="00000022" w14:textId="77777777" w:rsidR="00A94DDC" w:rsidRPr="00485030" w:rsidRDefault="00D25420">
      <w:pPr>
        <w:numPr>
          <w:ilvl w:val="1"/>
          <w:numId w:val="3"/>
        </w:numPr>
        <w:pBdr>
          <w:top w:val="nil"/>
          <w:left w:val="nil"/>
          <w:bottom w:val="nil"/>
          <w:right w:val="nil"/>
          <w:between w:val="nil"/>
        </w:pBdr>
        <w:rPr>
          <w:rFonts w:ascii="Open Sans" w:hAnsi="Open Sans" w:cs="Open Sans"/>
          <w:color w:val="7030A0"/>
        </w:rPr>
      </w:pPr>
      <w:r w:rsidRPr="00485030">
        <w:rPr>
          <w:rFonts w:ascii="Open Sans" w:hAnsi="Open Sans" w:cs="Open Sans"/>
          <w:b/>
          <w:color w:val="7030A0"/>
        </w:rPr>
        <w:t>Facilitation guidance</w:t>
      </w:r>
      <w:r w:rsidRPr="00485030">
        <w:rPr>
          <w:rFonts w:ascii="Open Sans" w:hAnsi="Open Sans" w:cs="Open Sans"/>
          <w:color w:val="7030A0"/>
        </w:rPr>
        <w:t>: When you use social architecture for group projects, you may have to rethink how assignments are valued. Some students may really strive for a good grade, which can lead to bullying against kids who think others won’t w</w:t>
      </w:r>
      <w:r w:rsidRPr="00485030">
        <w:rPr>
          <w:rFonts w:ascii="Open Sans" w:hAnsi="Open Sans" w:cs="Open Sans"/>
          <w:color w:val="7030A0"/>
        </w:rPr>
        <w:t xml:space="preserve">ork as hard as them (often based on racist, classist, or ableist assumptions). </w:t>
      </w:r>
    </w:p>
    <w:p w14:paraId="00000023"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Social architecture is not meant to force friendships. Instead, it’s meant to help make sure everyone </w:t>
      </w:r>
      <w:proofErr w:type="gramStart"/>
      <w:r w:rsidRPr="00485030">
        <w:rPr>
          <w:rFonts w:ascii="Open Sans" w:hAnsi="Open Sans" w:cs="Open Sans"/>
          <w:color w:val="000000"/>
        </w:rPr>
        <w:t>has the opportunity to</w:t>
      </w:r>
      <w:proofErr w:type="gramEnd"/>
      <w:r w:rsidRPr="00485030">
        <w:rPr>
          <w:rFonts w:ascii="Open Sans" w:hAnsi="Open Sans" w:cs="Open Sans"/>
          <w:color w:val="000000"/>
        </w:rPr>
        <w:t xml:space="preserve"> be accepted, included, and respected. It’s about gi</w:t>
      </w:r>
      <w:r w:rsidRPr="00485030">
        <w:rPr>
          <w:rFonts w:ascii="Open Sans" w:hAnsi="Open Sans" w:cs="Open Sans"/>
          <w:color w:val="000000"/>
        </w:rPr>
        <w:t xml:space="preserve">ving everyone the opportunity to practice interacting with peers in a healthy, supportive environment. </w:t>
      </w:r>
      <w:proofErr w:type="gramStart"/>
      <w:r w:rsidRPr="00485030">
        <w:rPr>
          <w:rFonts w:ascii="Open Sans" w:hAnsi="Open Sans" w:cs="Open Sans"/>
          <w:color w:val="000000"/>
        </w:rPr>
        <w:t>And,</w:t>
      </w:r>
      <w:proofErr w:type="gramEnd"/>
      <w:r w:rsidRPr="00485030">
        <w:rPr>
          <w:rFonts w:ascii="Open Sans" w:hAnsi="Open Sans" w:cs="Open Sans"/>
          <w:color w:val="000000"/>
        </w:rPr>
        <w:t xml:space="preserve"> it’s about helping students see the many similarities they likely have with peers they perceive as very different based on surface characteristics.</w:t>
      </w:r>
    </w:p>
    <w:p w14:paraId="00000024"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We can also create a healthy, supportive environment by openly talking about peer relationships and identity-based bullying. It can be hard for youth to confide in adults if they are experiencing identity-based bullying, as they may feel shame or embarrass</w:t>
      </w:r>
      <w:r w:rsidRPr="00485030">
        <w:rPr>
          <w:rFonts w:ascii="Open Sans" w:hAnsi="Open Sans" w:cs="Open Sans"/>
          <w:color w:val="000000"/>
        </w:rPr>
        <w:t>ment. But, if we can make it clear in our words and actions that we care, that we will listen non-</w:t>
      </w:r>
      <w:proofErr w:type="spellStart"/>
      <w:r w:rsidRPr="00485030">
        <w:rPr>
          <w:rFonts w:ascii="Open Sans" w:hAnsi="Open Sans" w:cs="Open Sans"/>
          <w:color w:val="000000"/>
        </w:rPr>
        <w:t>judgementally</w:t>
      </w:r>
      <w:proofErr w:type="spellEnd"/>
      <w:r w:rsidRPr="00485030">
        <w:rPr>
          <w:rFonts w:ascii="Open Sans" w:hAnsi="Open Sans" w:cs="Open Sans"/>
          <w:color w:val="000000"/>
        </w:rPr>
        <w:t xml:space="preserve"> to their concerns and respond with empathy, that we will thank them for having the courage to share their experiences with us, and that we will </w:t>
      </w:r>
      <w:r w:rsidRPr="00485030">
        <w:rPr>
          <w:rFonts w:ascii="Open Sans" w:hAnsi="Open Sans" w:cs="Open Sans"/>
          <w:color w:val="000000"/>
        </w:rPr>
        <w:t>validate that everyone has the right to be safe and respected, they may be more likely to confide in us. You could even consider explicitly telling your students what action you will take if a student does come to you with concerns around identity-based bu</w:t>
      </w:r>
      <w:r w:rsidRPr="00485030">
        <w:rPr>
          <w:rFonts w:ascii="Open Sans" w:hAnsi="Open Sans" w:cs="Open Sans"/>
          <w:color w:val="000000"/>
        </w:rPr>
        <w:t xml:space="preserve">llying. </w:t>
      </w:r>
    </w:p>
    <w:p w14:paraId="00000025"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As educators, we also set the tone for the relationships in our classroom. Students will look to educators for cues about how to behave. By practicing acceptance and using power positively by respecting and supporting others, we can model inclusiv</w:t>
      </w:r>
      <w:r w:rsidRPr="00485030">
        <w:rPr>
          <w:rFonts w:ascii="Open Sans" w:hAnsi="Open Sans" w:cs="Open Sans"/>
          <w:color w:val="000000"/>
        </w:rPr>
        <w:t xml:space="preserve">ity. For example, we can use culturally responsive language. We can also make sure to not use stereotypes when we talk about different cultures. By showing students that we value and celebrate diversity, we model for students how to be inclusive. </w:t>
      </w:r>
    </w:p>
    <w:p w14:paraId="00000026"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However,</w:t>
      </w:r>
      <w:r w:rsidRPr="00485030">
        <w:rPr>
          <w:rFonts w:ascii="Open Sans" w:hAnsi="Open Sans" w:cs="Open Sans"/>
          <w:color w:val="000000"/>
        </w:rPr>
        <w:t xml:space="preserve"> even though modeling </w:t>
      </w:r>
      <w:proofErr w:type="spellStart"/>
      <w:r w:rsidRPr="00485030">
        <w:rPr>
          <w:rFonts w:ascii="Open Sans" w:hAnsi="Open Sans" w:cs="Open Sans"/>
          <w:color w:val="000000"/>
        </w:rPr>
        <w:t>behaviour</w:t>
      </w:r>
      <w:proofErr w:type="spellEnd"/>
      <w:r w:rsidRPr="00485030">
        <w:rPr>
          <w:rFonts w:ascii="Open Sans" w:hAnsi="Open Sans" w:cs="Open Sans"/>
          <w:color w:val="000000"/>
        </w:rPr>
        <w:t xml:space="preserve"> where we accept and celebrate diversity, like using inclusive language and hanging pride flags, is very important, it isn’t enough on its own to prevent and disrupt identity-based </w:t>
      </w:r>
      <w:r w:rsidRPr="00485030">
        <w:rPr>
          <w:rFonts w:ascii="Open Sans" w:hAnsi="Open Sans" w:cs="Open Sans"/>
          <w:color w:val="000000"/>
        </w:rPr>
        <w:lastRenderedPageBreak/>
        <w:t>bullying. Beyond celebrating diversity, we a</w:t>
      </w:r>
      <w:r w:rsidRPr="00485030">
        <w:rPr>
          <w:rFonts w:ascii="Open Sans" w:hAnsi="Open Sans" w:cs="Open Sans"/>
          <w:color w:val="000000"/>
        </w:rPr>
        <w:t>lso need to help youth develop something known as ‘equity literacy’, a concept developed by Paul Gorski &amp; Katy Swalwell. Equity literacy means we need to help students recognize identity-based bullying and respond when they see it happening. As youth go th</w:t>
      </w:r>
      <w:r w:rsidRPr="00485030">
        <w:rPr>
          <w:rFonts w:ascii="Open Sans" w:hAnsi="Open Sans" w:cs="Open Sans"/>
          <w:color w:val="000000"/>
        </w:rPr>
        <w:t>rough adolescence, they develop the ability to question, critique, and reimagine the way society is set up. Thus, they are in a place where they can be meaningfully engaged in critical thinking and discussion about things like racism, ableism, and homophob</w:t>
      </w:r>
      <w:r w:rsidRPr="00485030">
        <w:rPr>
          <w:rFonts w:ascii="Open Sans" w:hAnsi="Open Sans" w:cs="Open Sans"/>
          <w:color w:val="000000"/>
        </w:rPr>
        <w:t xml:space="preserve">ia, all of which are root causes of identity-based bullying. </w:t>
      </w:r>
    </w:p>
    <w:p w14:paraId="00000027"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There are many wonderful resources at the Equity Literacy Institute that can help you develop your student</w:t>
      </w:r>
      <w:r w:rsidRPr="00485030">
        <w:rPr>
          <w:rFonts w:ascii="Open Sans" w:hAnsi="Open Sans" w:cs="Open Sans"/>
        </w:rPr>
        <w:t xml:space="preserve">s’ </w:t>
      </w:r>
      <w:r w:rsidRPr="00485030">
        <w:rPr>
          <w:rFonts w:ascii="Open Sans" w:hAnsi="Open Sans" w:cs="Open Sans"/>
          <w:color w:val="000000"/>
        </w:rPr>
        <w:t>equity literacy. For example, you can ask students to bring in a newspaper or magazine article, which can start a conversation about biases. Having open dialogue on things like racism and homophobia is important, as it will help your students recognize, un</w:t>
      </w:r>
      <w:r w:rsidRPr="00485030">
        <w:rPr>
          <w:rFonts w:ascii="Open Sans" w:hAnsi="Open Sans" w:cs="Open Sans"/>
          <w:color w:val="000000"/>
        </w:rPr>
        <w:t>derstand, and integrate concepts like power imbalances and justice into their everyday thinking. Building opportunities for these conversations into your everyday curriculum also supports youth to develop something called critical consciousness, or the abi</w:t>
      </w:r>
      <w:r w:rsidRPr="00485030">
        <w:rPr>
          <w:rFonts w:ascii="Open Sans" w:hAnsi="Open Sans" w:cs="Open Sans"/>
          <w:color w:val="000000"/>
        </w:rPr>
        <w:t xml:space="preserve">lity to reflect on, analyze, and act to change oppressive systems, like those that lead to identity-based bullying. </w:t>
      </w:r>
    </w:p>
    <w:p w14:paraId="00000028" w14:textId="77777777" w:rsidR="00A94DDC" w:rsidRPr="00485030" w:rsidRDefault="00D25420">
      <w:pPr>
        <w:numPr>
          <w:ilvl w:val="1"/>
          <w:numId w:val="3"/>
        </w:numPr>
        <w:pBdr>
          <w:top w:val="nil"/>
          <w:left w:val="nil"/>
          <w:bottom w:val="nil"/>
          <w:right w:val="nil"/>
          <w:between w:val="nil"/>
        </w:pBdr>
        <w:rPr>
          <w:rFonts w:ascii="Open Sans" w:hAnsi="Open Sans" w:cs="Open Sans"/>
          <w:color w:val="7030A0"/>
        </w:rPr>
      </w:pPr>
      <w:r w:rsidRPr="00485030">
        <w:rPr>
          <w:rFonts w:ascii="Open Sans" w:hAnsi="Open Sans" w:cs="Open Sans"/>
          <w:b/>
          <w:color w:val="7030A0"/>
        </w:rPr>
        <w:t>Facilitation guidance</w:t>
      </w:r>
      <w:r w:rsidRPr="00485030">
        <w:rPr>
          <w:rFonts w:ascii="Open Sans" w:hAnsi="Open Sans" w:cs="Open Sans"/>
          <w:color w:val="7030A0"/>
        </w:rPr>
        <w:t>: for resources from the Equity Literacy Institute, visit this website: https://www.equityliteracy.org/educational-equ</w:t>
      </w:r>
      <w:r w:rsidRPr="00485030">
        <w:rPr>
          <w:rFonts w:ascii="Open Sans" w:hAnsi="Open Sans" w:cs="Open Sans"/>
          <w:color w:val="7030A0"/>
        </w:rPr>
        <w:t>ity-resources</w:t>
      </w:r>
    </w:p>
    <w:p w14:paraId="00000029"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So far, we’ve talked about how to create groups and settings that foster inclusivity. Another equally important thing to do is to make sure we notice and intervene when groups are forming that foster exclusivity. </w:t>
      </w:r>
    </w:p>
    <w:p w14:paraId="0000002A"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If we see a group of student</w:t>
      </w:r>
      <w:r w:rsidRPr="00485030">
        <w:rPr>
          <w:rFonts w:ascii="Open Sans" w:hAnsi="Open Sans" w:cs="Open Sans"/>
          <w:color w:val="000000"/>
        </w:rPr>
        <w:t xml:space="preserve">s who constantly bully or make another student’s life (or group of students’ lives) miserable, then we need to intervene with those who are bullying. We should ask students who are bullying to do restorative work where they learn to understand why their </w:t>
      </w:r>
      <w:proofErr w:type="spellStart"/>
      <w:r w:rsidRPr="00485030">
        <w:rPr>
          <w:rFonts w:ascii="Open Sans" w:hAnsi="Open Sans" w:cs="Open Sans"/>
          <w:color w:val="000000"/>
        </w:rPr>
        <w:t>be</w:t>
      </w:r>
      <w:r w:rsidRPr="00485030">
        <w:rPr>
          <w:rFonts w:ascii="Open Sans" w:hAnsi="Open Sans" w:cs="Open Sans"/>
          <w:color w:val="000000"/>
        </w:rPr>
        <w:t>haviour</w:t>
      </w:r>
      <w:proofErr w:type="spellEnd"/>
      <w:r w:rsidRPr="00485030">
        <w:rPr>
          <w:rFonts w:ascii="Open Sans" w:hAnsi="Open Sans" w:cs="Open Sans"/>
          <w:color w:val="000000"/>
        </w:rPr>
        <w:t xml:space="preserve"> was harmful, and how to engage with their peers in non-harmful ways. </w:t>
      </w:r>
    </w:p>
    <w:p w14:paraId="0000002B"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Restorative work can take time and may be hindered if students are surrounded by peers who reinforce bullying. By letting the students who engage in bullying sit together and/or </w:t>
      </w:r>
      <w:r w:rsidRPr="00485030">
        <w:rPr>
          <w:rFonts w:ascii="Open Sans" w:hAnsi="Open Sans" w:cs="Open Sans"/>
          <w:color w:val="000000"/>
        </w:rPr>
        <w:t xml:space="preserve">work together, we allow for bullying </w:t>
      </w:r>
      <w:proofErr w:type="spellStart"/>
      <w:r w:rsidRPr="00485030">
        <w:rPr>
          <w:rFonts w:ascii="Open Sans" w:hAnsi="Open Sans" w:cs="Open Sans"/>
          <w:color w:val="000000"/>
        </w:rPr>
        <w:t>behaviours</w:t>
      </w:r>
      <w:proofErr w:type="spellEnd"/>
      <w:r w:rsidRPr="00485030">
        <w:rPr>
          <w:rFonts w:ascii="Open Sans" w:hAnsi="Open Sans" w:cs="Open Sans"/>
          <w:color w:val="000000"/>
        </w:rPr>
        <w:t xml:space="preserve"> to be reinforced. Because of this, students should be separated from those who reinforce bullying </w:t>
      </w:r>
      <w:proofErr w:type="spellStart"/>
      <w:r w:rsidRPr="00485030">
        <w:rPr>
          <w:rFonts w:ascii="Open Sans" w:hAnsi="Open Sans" w:cs="Open Sans"/>
          <w:color w:val="000000"/>
        </w:rPr>
        <w:t>behaviour</w:t>
      </w:r>
      <w:proofErr w:type="spellEnd"/>
      <w:r w:rsidRPr="00485030">
        <w:rPr>
          <w:rFonts w:ascii="Open Sans" w:hAnsi="Open Sans" w:cs="Open Sans"/>
          <w:color w:val="000000"/>
        </w:rPr>
        <w:t xml:space="preserve"> until they have completed their restorative work. </w:t>
      </w:r>
    </w:p>
    <w:p w14:paraId="0000002C"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 xml:space="preserve">Finally, let’s talk about a few things we can do </w:t>
      </w:r>
      <w:r w:rsidRPr="00485030">
        <w:rPr>
          <w:rFonts w:ascii="Open Sans" w:hAnsi="Open Sans" w:cs="Open Sans"/>
          <w:color w:val="000000"/>
        </w:rPr>
        <w:t xml:space="preserve">at the school level to address power dynamics related to bullying, something many educators are already doing. </w:t>
      </w:r>
    </w:p>
    <w:p w14:paraId="0000002D"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First, consider the ways you can help students who have been marginalized and excluded to feel included. For example, maybe you notice a </w:t>
      </w:r>
      <w:r w:rsidRPr="00485030">
        <w:rPr>
          <w:rFonts w:ascii="Open Sans" w:hAnsi="Open Sans" w:cs="Open Sans"/>
          <w:color w:val="000000"/>
        </w:rPr>
        <w:t>student is talented at art, music, drama, sports, or technology. That student should be given opportunities to further develop those skills, and have them recognized and celebrated, increasing their social power. That student could also be given opportunit</w:t>
      </w:r>
      <w:r w:rsidRPr="00485030">
        <w:rPr>
          <w:rFonts w:ascii="Open Sans" w:hAnsi="Open Sans" w:cs="Open Sans"/>
          <w:color w:val="000000"/>
        </w:rPr>
        <w:t>ies to meet with other youth who have similar interests. For example, by connecting them to a school club, exploring barriers to their engagement in the activity, and working with them to address those barriers so they can fully participate in the activity</w:t>
      </w:r>
      <w:r w:rsidRPr="00485030">
        <w:rPr>
          <w:rFonts w:ascii="Open Sans" w:hAnsi="Open Sans" w:cs="Open Sans"/>
          <w:color w:val="000000"/>
        </w:rPr>
        <w:t>. When students know their educator cares about them and sees they are unique and talented, it can help them feel included.</w:t>
      </w:r>
    </w:p>
    <w:p w14:paraId="0000002E"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Conversely, it’s important to notice if there are certain groups of students who are always given leadership </w:t>
      </w:r>
      <w:proofErr w:type="gramStart"/>
      <w:r w:rsidRPr="00485030">
        <w:rPr>
          <w:rFonts w:ascii="Open Sans" w:hAnsi="Open Sans" w:cs="Open Sans"/>
          <w:color w:val="000000"/>
        </w:rPr>
        <w:t>opportunities, and</w:t>
      </w:r>
      <w:proofErr w:type="gramEnd"/>
      <w:r w:rsidRPr="00485030">
        <w:rPr>
          <w:rFonts w:ascii="Open Sans" w:hAnsi="Open Sans" w:cs="Open Sans"/>
          <w:color w:val="000000"/>
        </w:rPr>
        <w:t xml:space="preserve"> thin</w:t>
      </w:r>
      <w:r w:rsidRPr="00485030">
        <w:rPr>
          <w:rFonts w:ascii="Open Sans" w:hAnsi="Open Sans" w:cs="Open Sans"/>
          <w:color w:val="000000"/>
        </w:rPr>
        <w:t xml:space="preserve">k about ways to diversify leadership roles in your school. </w:t>
      </w:r>
    </w:p>
    <w:p w14:paraId="0000002F"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It’s also critical to ensure there are protected spaces where students we know are often marginalized based on larger societal beliefs can go to receive support and validation. This includes gay-s</w:t>
      </w:r>
      <w:r w:rsidRPr="00485030">
        <w:rPr>
          <w:rFonts w:ascii="Open Sans" w:hAnsi="Open Sans" w:cs="Open Sans"/>
          <w:color w:val="000000"/>
        </w:rPr>
        <w:t>traight alliances, Indigenous spaces, and other clubs that reflect the racial and ethnic make-up of your school. Asking youth what types of resources and activities they are looking for can help as well, as we do not want to make assumptions about their ne</w:t>
      </w:r>
      <w:r w:rsidRPr="00485030">
        <w:rPr>
          <w:rFonts w:ascii="Open Sans" w:hAnsi="Open Sans" w:cs="Open Sans"/>
          <w:color w:val="000000"/>
        </w:rPr>
        <w:t>eds. For example, perhaps there is a dance club that exists, but it is focused on White, western dance styles. Would Ethnocultural youth feel valued in that space as well? Speaking to them can help ensure their needs are heard, and you can work with them t</w:t>
      </w:r>
      <w:r w:rsidRPr="00485030">
        <w:rPr>
          <w:rFonts w:ascii="Open Sans" w:hAnsi="Open Sans" w:cs="Open Sans"/>
          <w:color w:val="000000"/>
        </w:rPr>
        <w:t xml:space="preserve">o include additional dance styles for example. </w:t>
      </w:r>
    </w:p>
    <w:p w14:paraId="00000030"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Furthermore, you can identify ways to change your curriculum to reflect all learners in your classroom. </w:t>
      </w:r>
    </w:p>
    <w:p w14:paraId="00000031"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You can start by asking yourself: does the curriculum look like the students in the classroom? </w:t>
      </w:r>
    </w:p>
    <w:p w14:paraId="00000032"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If not,</w:t>
      </w:r>
      <w:r w:rsidRPr="00485030">
        <w:rPr>
          <w:rFonts w:ascii="Open Sans" w:hAnsi="Open Sans" w:cs="Open Sans"/>
          <w:color w:val="000000"/>
        </w:rPr>
        <w:t xml:space="preserve"> what are ways you can work with the students in your classroom to change it? For example, maybe you notice that all the authors for required readings are White men. You could work with students to find books from diverse authors. </w:t>
      </w:r>
    </w:p>
    <w:p w14:paraId="00000033"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You can also ensure you’</w:t>
      </w:r>
      <w:r w:rsidRPr="00485030">
        <w:rPr>
          <w:rFonts w:ascii="Open Sans" w:hAnsi="Open Sans" w:cs="Open Sans"/>
          <w:color w:val="000000"/>
        </w:rPr>
        <w:t xml:space="preserve">re using diverse examples during lectures, ones that reflect the students in your classroom. </w:t>
      </w:r>
    </w:p>
    <w:p w14:paraId="00000034"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At the school level, there should also be policy that specifically addresses identity-based bullying. This policy should include clear steps for how educators can</w:t>
      </w:r>
      <w:r w:rsidRPr="00485030">
        <w:rPr>
          <w:rFonts w:ascii="Open Sans" w:hAnsi="Open Sans" w:cs="Open Sans"/>
          <w:color w:val="000000"/>
        </w:rPr>
        <w:t xml:space="preserve"> connect with those who have used identity-based bullying, to help them understand why they may have done it, why it was harmful, and other strategies they can use in the future to interact with their peers in healthier ways. This restorative approach is k</w:t>
      </w:r>
      <w:r w:rsidRPr="00485030">
        <w:rPr>
          <w:rFonts w:ascii="Open Sans" w:hAnsi="Open Sans" w:cs="Open Sans"/>
          <w:color w:val="000000"/>
        </w:rPr>
        <w:t xml:space="preserve">ey to helping youth who use identity-based bullying to build the knowledge and skills they need to prevent it from happening again. </w:t>
      </w:r>
    </w:p>
    <w:p w14:paraId="00000035" w14:textId="77777777" w:rsidR="00A94DDC" w:rsidRPr="00485030" w:rsidRDefault="00D25420">
      <w:pPr>
        <w:numPr>
          <w:ilvl w:val="1"/>
          <w:numId w:val="3"/>
        </w:numPr>
        <w:pBdr>
          <w:top w:val="nil"/>
          <w:left w:val="nil"/>
          <w:bottom w:val="nil"/>
          <w:right w:val="nil"/>
          <w:between w:val="nil"/>
        </w:pBdr>
        <w:rPr>
          <w:rFonts w:ascii="Open Sans" w:hAnsi="Open Sans" w:cs="Open Sans"/>
          <w:color w:val="7030A0"/>
        </w:rPr>
      </w:pPr>
      <w:r w:rsidRPr="00485030">
        <w:rPr>
          <w:rFonts w:ascii="Open Sans" w:hAnsi="Open Sans" w:cs="Open Sans"/>
          <w:b/>
          <w:color w:val="7030A0"/>
        </w:rPr>
        <w:t>Facilitation guidance</w:t>
      </w:r>
      <w:r w:rsidRPr="00485030">
        <w:rPr>
          <w:rFonts w:ascii="Open Sans" w:hAnsi="Open Sans" w:cs="Open Sans"/>
          <w:color w:val="7030A0"/>
        </w:rPr>
        <w:t xml:space="preserve">: For more information on restorative practices, see here: </w:t>
      </w:r>
      <w:hyperlink r:id="rId8">
        <w:r w:rsidRPr="00485030">
          <w:rPr>
            <w:rFonts w:ascii="Open Sans" w:hAnsi="Open Sans" w:cs="Open Sans"/>
            <w:color w:val="7030A0"/>
            <w:u w:val="single"/>
          </w:rPr>
          <w:t>https://www.prevnet.ca/resources/healthy-relationships-tool/relationships-first-restorative-justice-in-education</w:t>
        </w:r>
      </w:hyperlink>
      <w:r w:rsidRPr="00485030">
        <w:rPr>
          <w:rFonts w:ascii="Open Sans" w:hAnsi="Open Sans" w:cs="Open Sans"/>
          <w:color w:val="7030A0"/>
        </w:rPr>
        <w:t xml:space="preserve"> </w:t>
      </w:r>
    </w:p>
    <w:p w14:paraId="00000036"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Of course, we also want to follow up with the student</w:t>
      </w:r>
      <w:r w:rsidRPr="00485030">
        <w:rPr>
          <w:rFonts w:ascii="Open Sans" w:hAnsi="Open Sans" w:cs="Open Sans"/>
          <w:color w:val="000000"/>
        </w:rPr>
        <w:t xml:space="preserve">s who experience identity-based bullying. Supporting these students includes listening to them, validating their experience, acknowledging that what was said was wrong and not their fault, letting them know that </w:t>
      </w:r>
      <w:proofErr w:type="spellStart"/>
      <w:r w:rsidRPr="00485030">
        <w:rPr>
          <w:rFonts w:ascii="Open Sans" w:hAnsi="Open Sans" w:cs="Open Sans"/>
          <w:color w:val="000000"/>
        </w:rPr>
        <w:t>behaviour</w:t>
      </w:r>
      <w:proofErr w:type="spellEnd"/>
      <w:r w:rsidRPr="00485030">
        <w:rPr>
          <w:rFonts w:ascii="Open Sans" w:hAnsi="Open Sans" w:cs="Open Sans"/>
          <w:color w:val="000000"/>
        </w:rPr>
        <w:t xml:space="preserve"> isn’t tolerated and what you have </w:t>
      </w:r>
      <w:r w:rsidRPr="00485030">
        <w:rPr>
          <w:rFonts w:ascii="Open Sans" w:hAnsi="Open Sans" w:cs="Open Sans"/>
          <w:color w:val="000000"/>
        </w:rPr>
        <w:t xml:space="preserve">done to address it, and directing them to a professional should they want more support.  </w:t>
      </w:r>
    </w:p>
    <w:p w14:paraId="00000037"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If policies like this don’t already exist, consider talking to your administration to create these policies and processes. </w:t>
      </w:r>
    </w:p>
    <w:p w14:paraId="00000038" w14:textId="77777777" w:rsidR="00A94DDC" w:rsidRPr="00485030" w:rsidRDefault="00D25420">
      <w:pPr>
        <w:numPr>
          <w:ilvl w:val="1"/>
          <w:numId w:val="3"/>
        </w:numPr>
        <w:pBdr>
          <w:top w:val="nil"/>
          <w:left w:val="nil"/>
          <w:bottom w:val="nil"/>
          <w:right w:val="nil"/>
          <w:between w:val="nil"/>
        </w:pBdr>
        <w:rPr>
          <w:rFonts w:ascii="Open Sans" w:hAnsi="Open Sans" w:cs="Open Sans"/>
          <w:color w:val="7030A0"/>
        </w:rPr>
      </w:pPr>
      <w:r w:rsidRPr="00485030">
        <w:rPr>
          <w:rFonts w:ascii="Open Sans" w:hAnsi="Open Sans" w:cs="Open Sans"/>
          <w:b/>
          <w:color w:val="7030A0"/>
        </w:rPr>
        <w:t>Facilitation guidance</w:t>
      </w:r>
      <w:r w:rsidRPr="00485030">
        <w:rPr>
          <w:rFonts w:ascii="Open Sans" w:hAnsi="Open Sans" w:cs="Open Sans"/>
          <w:color w:val="7030A0"/>
        </w:rPr>
        <w:t>: For more informatio</w:t>
      </w:r>
      <w:r w:rsidRPr="00485030">
        <w:rPr>
          <w:rFonts w:ascii="Open Sans" w:hAnsi="Open Sans" w:cs="Open Sans"/>
          <w:color w:val="7030A0"/>
        </w:rPr>
        <w:t xml:space="preserve">n, see here </w:t>
      </w:r>
      <w:hyperlink r:id="rId9">
        <w:r w:rsidRPr="00485030">
          <w:rPr>
            <w:rFonts w:ascii="Open Sans" w:hAnsi="Open Sans" w:cs="Open Sans"/>
            <w:color w:val="7030A0"/>
            <w:u w:val="single"/>
          </w:rPr>
          <w:t>https://www.prevnet.ca/resources/bullying-prevention-facts-and-tools-for-schools</w:t>
        </w:r>
      </w:hyperlink>
    </w:p>
    <w:p w14:paraId="00000039"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To summarize, we’ve talked </w:t>
      </w:r>
      <w:sdt>
        <w:sdtPr>
          <w:rPr>
            <w:rFonts w:ascii="Open Sans" w:hAnsi="Open Sans" w:cs="Open Sans"/>
          </w:rPr>
          <w:tag w:val="goog_rdk_2"/>
          <w:id w:val="-426345818"/>
        </w:sdtPr>
        <w:sdtEndPr/>
        <w:sdtContent/>
      </w:sdt>
      <w:r w:rsidRPr="00485030">
        <w:rPr>
          <w:rFonts w:ascii="Open Sans" w:hAnsi="Open Sans" w:cs="Open Sans"/>
          <w:color w:val="000000"/>
        </w:rPr>
        <w:t>about:</w:t>
      </w:r>
    </w:p>
    <w:p w14:paraId="0000003A"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Why lettings </w:t>
      </w:r>
      <w:r w:rsidRPr="00485030">
        <w:rPr>
          <w:rFonts w:ascii="Open Sans" w:hAnsi="Open Sans" w:cs="Open Sans"/>
          <w:color w:val="000000"/>
        </w:rPr>
        <w:t>students choose their own groups can be harmful</w:t>
      </w:r>
    </w:p>
    <w:p w14:paraId="0000003B"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How to use social architecture to create opportunities for all students to be safer and respected in a positive environment</w:t>
      </w:r>
    </w:p>
    <w:p w14:paraId="0000003C"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Creating a healthy environment in our classrooms by talking openly about peer relati</w:t>
      </w:r>
      <w:r w:rsidRPr="00485030">
        <w:rPr>
          <w:rFonts w:ascii="Open Sans" w:hAnsi="Open Sans" w:cs="Open Sans"/>
          <w:color w:val="000000"/>
        </w:rPr>
        <w:t>onships and identity-based bullying</w:t>
      </w:r>
    </w:p>
    <w:p w14:paraId="0000003D"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Being a positive role model in the classroom, practicing acceptance and using power positively</w:t>
      </w:r>
    </w:p>
    <w:p w14:paraId="0000003E"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Helping students develop equity literacy, and</w:t>
      </w:r>
    </w:p>
    <w:p w14:paraId="0000003F"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Creating change at the school level (for example, by creating policies to </w:t>
      </w:r>
      <w:r w:rsidRPr="00485030">
        <w:rPr>
          <w:rFonts w:ascii="Open Sans" w:hAnsi="Open Sans" w:cs="Open Sans"/>
          <w:color w:val="000000"/>
        </w:rPr>
        <w:t>address identity-based bullying)</w:t>
      </w:r>
    </w:p>
    <w:p w14:paraId="00000040"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As an educator, you yourself are in a position of power. This gives you the ability to change students’ lives for the better. We’ve talked about various strategies you can use, including</w:t>
      </w:r>
    </w:p>
    <w:p w14:paraId="00000041"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Creating diverse groups</w:t>
      </w:r>
    </w:p>
    <w:p w14:paraId="00000042"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Intervening </w:t>
      </w:r>
      <w:r w:rsidRPr="00485030">
        <w:rPr>
          <w:rFonts w:ascii="Open Sans" w:hAnsi="Open Sans" w:cs="Open Sans"/>
          <w:color w:val="000000"/>
        </w:rPr>
        <w:t xml:space="preserve">when you notice inappropriate </w:t>
      </w:r>
      <w:proofErr w:type="spellStart"/>
      <w:r w:rsidRPr="00485030">
        <w:rPr>
          <w:rFonts w:ascii="Open Sans" w:hAnsi="Open Sans" w:cs="Open Sans"/>
          <w:color w:val="000000"/>
        </w:rPr>
        <w:t>behaviour</w:t>
      </w:r>
      <w:proofErr w:type="spellEnd"/>
    </w:p>
    <w:p w14:paraId="00000043" w14:textId="77777777" w:rsidR="00A94DDC" w:rsidRPr="00485030" w:rsidRDefault="00D25420">
      <w:pPr>
        <w:numPr>
          <w:ilvl w:val="1"/>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And being a positive role model</w:t>
      </w:r>
    </w:p>
    <w:p w14:paraId="00000044" w14:textId="77777777" w:rsidR="00A94DDC" w:rsidRPr="00485030" w:rsidRDefault="00D25420">
      <w:pPr>
        <w:numPr>
          <w:ilvl w:val="0"/>
          <w:numId w:val="3"/>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By making small changes, like using culturally responsive language, having clear anti-oppressive policies (which refer to policies that actively and continually challenge systems of op</w:t>
      </w:r>
      <w:r w:rsidRPr="00485030">
        <w:rPr>
          <w:rFonts w:ascii="Open Sans" w:hAnsi="Open Sans" w:cs="Open Sans"/>
          <w:color w:val="000000"/>
        </w:rPr>
        <w:t xml:space="preserve">pression), and helping youth develop equity literacy, you can be a positive role model and make a big difference. </w:t>
      </w:r>
    </w:p>
    <w:p w14:paraId="00000045" w14:textId="77777777" w:rsidR="00A94DDC" w:rsidRPr="00485030" w:rsidRDefault="00A94DDC">
      <w:pPr>
        <w:rPr>
          <w:rFonts w:ascii="Open Sans" w:hAnsi="Open Sans" w:cs="Open Sans"/>
        </w:rPr>
      </w:pPr>
    </w:p>
    <w:p w14:paraId="00000046" w14:textId="77777777" w:rsidR="00A94DDC" w:rsidRPr="00485030" w:rsidRDefault="00D25420">
      <w:pPr>
        <w:rPr>
          <w:rFonts w:ascii="Open Sans" w:hAnsi="Open Sans" w:cs="Open Sans"/>
          <w:b/>
        </w:rPr>
      </w:pPr>
      <w:r w:rsidRPr="00485030">
        <w:rPr>
          <w:rFonts w:ascii="Open Sans" w:hAnsi="Open Sans" w:cs="Open Sans"/>
          <w:b/>
        </w:rPr>
        <w:t xml:space="preserve">QUESTIONS FOR EDUCATORS TO ASK THEMSELVES: </w:t>
      </w:r>
    </w:p>
    <w:p w14:paraId="00000047"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Do you notice some students who sit together all the time, and some who are excluded?</w:t>
      </w:r>
    </w:p>
    <w:p w14:paraId="00000048"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How could </w:t>
      </w:r>
      <w:r w:rsidRPr="00485030">
        <w:rPr>
          <w:rFonts w:ascii="Open Sans" w:hAnsi="Open Sans" w:cs="Open Sans"/>
          <w:color w:val="000000"/>
        </w:rPr>
        <w:t xml:space="preserve">you create groups (and/or seating arrangements, teams, pairings) to promote inclusivity and make sure all students </w:t>
      </w:r>
      <w:proofErr w:type="gramStart"/>
      <w:r w:rsidRPr="00485030">
        <w:rPr>
          <w:rFonts w:ascii="Open Sans" w:hAnsi="Open Sans" w:cs="Open Sans"/>
          <w:color w:val="000000"/>
        </w:rPr>
        <w:t>have the opportunity to</w:t>
      </w:r>
      <w:proofErr w:type="gramEnd"/>
      <w:r w:rsidRPr="00485030">
        <w:rPr>
          <w:rFonts w:ascii="Open Sans" w:hAnsi="Open Sans" w:cs="Open Sans"/>
          <w:color w:val="000000"/>
        </w:rPr>
        <w:t xml:space="preserve"> be included in a supportive way?</w:t>
      </w:r>
    </w:p>
    <w:p w14:paraId="00000049"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What strategies can you use to ensure every student is included, accepted, respected</w:t>
      </w:r>
      <w:r w:rsidRPr="00485030">
        <w:rPr>
          <w:rFonts w:ascii="Open Sans" w:hAnsi="Open Sans" w:cs="Open Sans"/>
          <w:color w:val="000000"/>
        </w:rPr>
        <w:t>, and safe in a peer group?</w:t>
      </w:r>
    </w:p>
    <w:p w14:paraId="0000004A"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Are there opportunities to talk about diversity and power with your students, and celebrate it?</w:t>
      </w:r>
    </w:p>
    <w:p w14:paraId="0000004B"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What language can you use regularly in the classroom to model inclusivity?</w:t>
      </w:r>
    </w:p>
    <w:p w14:paraId="0000004C"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What language should you be avoiding using (e.g., </w:t>
      </w:r>
      <w:r w:rsidRPr="00485030">
        <w:rPr>
          <w:rFonts w:ascii="Open Sans" w:hAnsi="Open Sans" w:cs="Open Sans"/>
          <w:color w:val="000000"/>
        </w:rPr>
        <w:t>stereotypes)?</w:t>
      </w:r>
    </w:p>
    <w:p w14:paraId="0000004D"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Can you work with students to identify ways to make the physical environment more inclusive (e.g., posters on walls)?</w:t>
      </w:r>
    </w:p>
    <w:p w14:paraId="0000004E"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Can you work with students to identify ways to diversify your curriculum (e.g., using diverse examples; reading from diverse</w:t>
      </w:r>
      <w:r w:rsidRPr="00485030">
        <w:rPr>
          <w:rFonts w:ascii="Open Sans" w:hAnsi="Open Sans" w:cs="Open Sans"/>
          <w:color w:val="000000"/>
        </w:rPr>
        <w:t xml:space="preserve"> authors; key lessons that can be used to have these conversations)?</w:t>
      </w:r>
    </w:p>
    <w:p w14:paraId="0000004F"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Are there ways to identify similarities across all students to foster cohesiveness in your classroom?</w:t>
      </w:r>
    </w:p>
    <w:p w14:paraId="00000050" w14:textId="77777777" w:rsidR="00A94DDC" w:rsidRPr="00485030" w:rsidRDefault="00A94DDC">
      <w:pPr>
        <w:rPr>
          <w:rFonts w:ascii="Open Sans" w:hAnsi="Open Sans" w:cs="Open Sans"/>
          <w:b/>
        </w:rPr>
      </w:pPr>
    </w:p>
    <w:p w14:paraId="00000051" w14:textId="77777777" w:rsidR="00A94DDC" w:rsidRPr="00485030" w:rsidRDefault="00D25420">
      <w:pPr>
        <w:rPr>
          <w:rFonts w:ascii="Open Sans" w:hAnsi="Open Sans" w:cs="Open Sans"/>
          <w:b/>
        </w:rPr>
      </w:pPr>
      <w:r w:rsidRPr="00485030">
        <w:rPr>
          <w:rFonts w:ascii="Open Sans" w:hAnsi="Open Sans" w:cs="Open Sans"/>
          <w:b/>
        </w:rPr>
        <w:t>ACTIVITIES FOR EDUCATORS TO DO WITH STUDENTS:</w:t>
      </w:r>
    </w:p>
    <w:p w14:paraId="00000052"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Talk with students about how you could</w:t>
      </w:r>
      <w:r w:rsidRPr="00485030">
        <w:rPr>
          <w:rFonts w:ascii="Open Sans" w:hAnsi="Open Sans" w:cs="Open Sans"/>
          <w:color w:val="000000"/>
        </w:rPr>
        <w:t xml:space="preserve"> make the physical environment of your classroom more inclusive for everyone (e.g., posters on walls)</w:t>
      </w:r>
    </w:p>
    <w:p w14:paraId="00000053" w14:textId="77777777" w:rsidR="00A94DDC" w:rsidRPr="00485030" w:rsidRDefault="00D25420">
      <w:pPr>
        <w:numPr>
          <w:ilvl w:val="0"/>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 xml:space="preserve">Go through key pieces of (or the entire!) curriculum for your class and identify ways to diversify the lessons. </w:t>
      </w:r>
    </w:p>
    <w:p w14:paraId="00000054" w14:textId="77777777" w:rsidR="00A94DDC" w:rsidRPr="00485030" w:rsidRDefault="00D25420">
      <w:pPr>
        <w:numPr>
          <w:ilvl w:val="1"/>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You can start by asking yourself: does th</w:t>
      </w:r>
      <w:r w:rsidRPr="00485030">
        <w:rPr>
          <w:rFonts w:ascii="Open Sans" w:hAnsi="Open Sans" w:cs="Open Sans"/>
          <w:color w:val="000000"/>
        </w:rPr>
        <w:t xml:space="preserve">e curriculum look like the students in the classroom? </w:t>
      </w:r>
    </w:p>
    <w:p w14:paraId="00000055" w14:textId="77777777" w:rsidR="00A94DDC" w:rsidRPr="00485030" w:rsidRDefault="00D25420">
      <w:pPr>
        <w:numPr>
          <w:ilvl w:val="1"/>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t>If not, what are ways you can work with the students in your classroom to change it? For example, maybe you notice that all the authors for required readings are White men. You could work with students</w:t>
      </w:r>
      <w:r w:rsidRPr="00485030">
        <w:rPr>
          <w:rFonts w:ascii="Open Sans" w:hAnsi="Open Sans" w:cs="Open Sans"/>
          <w:color w:val="000000"/>
        </w:rPr>
        <w:t xml:space="preserve"> to find books from diverse authors. </w:t>
      </w:r>
    </w:p>
    <w:p w14:paraId="00000056" w14:textId="77777777" w:rsidR="00A94DDC" w:rsidRPr="00485030" w:rsidRDefault="00D25420">
      <w:pPr>
        <w:numPr>
          <w:ilvl w:val="1"/>
          <w:numId w:val="1"/>
        </w:numPr>
        <w:pBdr>
          <w:top w:val="nil"/>
          <w:left w:val="nil"/>
          <w:bottom w:val="nil"/>
          <w:right w:val="nil"/>
          <w:between w:val="nil"/>
        </w:pBdr>
        <w:rPr>
          <w:rFonts w:ascii="Open Sans" w:hAnsi="Open Sans" w:cs="Open Sans"/>
          <w:color w:val="000000"/>
        </w:rPr>
      </w:pPr>
      <w:r w:rsidRPr="00485030">
        <w:rPr>
          <w:rFonts w:ascii="Open Sans" w:hAnsi="Open Sans" w:cs="Open Sans"/>
          <w:color w:val="000000"/>
        </w:rPr>
        <w:lastRenderedPageBreak/>
        <w:t xml:space="preserve">You can also ensure you’re using diverse examples during lectures, ones that reflect the students in your classroom. </w:t>
      </w:r>
    </w:p>
    <w:p w14:paraId="00000057" w14:textId="692EB1C1" w:rsidR="00A94DDC" w:rsidRPr="00485030" w:rsidRDefault="002D2E2E">
      <w:pPr>
        <w:numPr>
          <w:ilvl w:val="1"/>
          <w:numId w:val="1"/>
        </w:numPr>
        <w:pBdr>
          <w:top w:val="nil"/>
          <w:left w:val="nil"/>
          <w:bottom w:val="nil"/>
          <w:right w:val="nil"/>
          <w:between w:val="nil"/>
        </w:pBdr>
        <w:rPr>
          <w:rFonts w:ascii="Open Sans" w:hAnsi="Open Sans" w:cs="Open Sans"/>
          <w:color w:val="000000"/>
        </w:rPr>
      </w:pPr>
      <w:r w:rsidRPr="005C160D">
        <w:rPr>
          <w:rFonts w:ascii="Myriad Pro Light" w:eastAsia="myriad pro" w:hAnsi="Myriad Pro Light" w:cs="myriad pro"/>
          <w:noProof/>
        </w:rPr>
        <mc:AlternateContent>
          <mc:Choice Requires="wps">
            <w:drawing>
              <wp:anchor distT="45720" distB="45720" distL="114300" distR="114300" simplePos="0" relativeHeight="251659264" behindDoc="0" locked="0" layoutInCell="1" allowOverlap="1" wp14:anchorId="3F661A72" wp14:editId="4633B983">
                <wp:simplePos x="0" y="0"/>
                <wp:positionH relativeFrom="margin">
                  <wp:align>center</wp:align>
                </wp:positionH>
                <wp:positionV relativeFrom="paragraph">
                  <wp:posOffset>6733510</wp:posOffset>
                </wp:positionV>
                <wp:extent cx="5316220" cy="1404620"/>
                <wp:effectExtent l="0" t="0" r="1778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220" cy="1404620"/>
                        </a:xfrm>
                        <a:prstGeom prst="rect">
                          <a:avLst/>
                        </a:prstGeom>
                        <a:solidFill>
                          <a:srgbClr val="FFFFFF"/>
                        </a:solidFill>
                        <a:ln w="9525">
                          <a:solidFill>
                            <a:srgbClr val="000000"/>
                          </a:solidFill>
                          <a:prstDash val="dash"/>
                          <a:miter lim="800000"/>
                          <a:headEnd/>
                          <a:tailEnd/>
                        </a:ln>
                      </wps:spPr>
                      <wps:txbx>
                        <w:txbxContent>
                          <w:p w14:paraId="0D5EBC60" w14:textId="77777777" w:rsidR="002D2E2E" w:rsidRPr="005C160D" w:rsidRDefault="002D2E2E" w:rsidP="002D2E2E">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066D77EF" w14:textId="77777777" w:rsidR="002D2E2E" w:rsidRPr="005C160D" w:rsidRDefault="002D2E2E" w:rsidP="002D2E2E">
                            <w:pPr>
                              <w:pStyle w:val="Footer"/>
                              <w:jc w:val="center"/>
                              <w:rPr>
                                <w:rFonts w:ascii="Myriad Pro Light" w:eastAsia="myriad pro" w:hAnsi="Myriad Pro Light" w:cs="myriad pro"/>
                                <w:sz w:val="26"/>
                                <w:szCs w:val="26"/>
                              </w:rPr>
                            </w:pPr>
                          </w:p>
                          <w:p w14:paraId="309EC31F" w14:textId="77777777" w:rsidR="002D2E2E" w:rsidRPr="005C160D" w:rsidRDefault="002D2E2E" w:rsidP="002D2E2E">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61A72" id="_x0000_t202" coordsize="21600,21600" o:spt="202" path="m,l,21600r21600,l21600,xe">
                <v:stroke joinstyle="miter"/>
                <v:path gradientshapeok="t" o:connecttype="rect"/>
              </v:shapetype>
              <v:shape id="Text Box 2" o:spid="_x0000_s1026" type="#_x0000_t202" style="position:absolute;left:0;text-align:left;margin-left:0;margin-top:530.2pt;width:418.6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">
                <v:stroke dashstyle="dash"/>
                <v:textbox style="mso-fit-shape-to-text:t">
                  <w:txbxContent>
                    <w:p w14:paraId="0D5EBC60" w14:textId="77777777" w:rsidR="002D2E2E" w:rsidRPr="005C160D" w:rsidRDefault="002D2E2E" w:rsidP="002D2E2E">
                      <w:pPr>
                        <w:pStyle w:val="Footer"/>
                        <w:jc w:val="center"/>
                        <w:rPr>
                          <w:rFonts w:ascii="Myriad Pro Light" w:eastAsia="myriad pro" w:hAnsi="Myriad Pro Light" w:cs="myriad pro"/>
                          <w:sz w:val="26"/>
                          <w:szCs w:val="26"/>
                        </w:rPr>
                      </w:pPr>
                      <w:r w:rsidRPr="005C160D">
                        <w:rPr>
                          <w:rFonts w:ascii="Myriad Pro Light" w:eastAsia="myriad pro" w:hAnsi="Myriad Pro Light" w:cs="myriad pro"/>
                          <w:sz w:val="26"/>
                          <w:szCs w:val="26"/>
                        </w:rPr>
                        <w:t xml:space="preserve">Thank you to partners and collaborators! </w:t>
                      </w:r>
                    </w:p>
                    <w:p w14:paraId="066D77EF" w14:textId="77777777" w:rsidR="002D2E2E" w:rsidRPr="005C160D" w:rsidRDefault="002D2E2E" w:rsidP="002D2E2E">
                      <w:pPr>
                        <w:pStyle w:val="Footer"/>
                        <w:jc w:val="center"/>
                        <w:rPr>
                          <w:rFonts w:ascii="Myriad Pro Light" w:eastAsia="myriad pro" w:hAnsi="Myriad Pro Light" w:cs="myriad pro"/>
                          <w:sz w:val="26"/>
                          <w:szCs w:val="26"/>
                        </w:rPr>
                      </w:pPr>
                    </w:p>
                    <w:p w14:paraId="309EC31F" w14:textId="77777777" w:rsidR="002D2E2E" w:rsidRPr="005C160D" w:rsidRDefault="002D2E2E" w:rsidP="002D2E2E">
                      <w:pPr>
                        <w:pStyle w:val="Footer"/>
                        <w:jc w:val="center"/>
                        <w:rPr>
                          <w:sz w:val="20"/>
                          <w:szCs w:val="20"/>
                        </w:rPr>
                      </w:pPr>
                      <w:r w:rsidRPr="005C160D">
                        <w:rPr>
                          <w:rFonts w:ascii="Myriad Pro Light" w:eastAsia="myriad pro" w:hAnsi="Myriad Pro Light" w:cs="myriad pro"/>
                          <w:sz w:val="26"/>
                          <w:szCs w:val="26"/>
                        </w:rPr>
                        <w:t>Financial contribution from Ontario Ministry of Education</w:t>
                      </w:r>
                    </w:p>
                  </w:txbxContent>
                </v:textbox>
                <w10:wrap type="square" anchorx="margin"/>
              </v:shape>
            </w:pict>
          </mc:Fallback>
        </mc:AlternateContent>
      </w:r>
      <w:r w:rsidR="00D25420" w:rsidRPr="00485030">
        <w:rPr>
          <w:rFonts w:ascii="Open Sans" w:hAnsi="Open Sans" w:cs="Open Sans"/>
          <w:color w:val="000000"/>
        </w:rPr>
        <w:t xml:space="preserve">Brainstorm ways to improve the curriculum, ensuring the changes are youth-led. </w:t>
      </w:r>
    </w:p>
    <w:sectPr w:rsidR="00A94DDC" w:rsidRPr="00485030">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C3008" w14:textId="77777777" w:rsidR="00D25420" w:rsidRDefault="00D25420" w:rsidP="00485030">
      <w:r>
        <w:separator/>
      </w:r>
    </w:p>
  </w:endnote>
  <w:endnote w:type="continuationSeparator" w:id="0">
    <w:p w14:paraId="3CFAEE0F" w14:textId="77777777" w:rsidR="00D25420" w:rsidRDefault="00D25420" w:rsidP="0048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F7D8" w14:textId="77777777" w:rsidR="00D25420" w:rsidRDefault="00D25420" w:rsidP="00485030">
      <w:r>
        <w:separator/>
      </w:r>
    </w:p>
  </w:footnote>
  <w:footnote w:type="continuationSeparator" w:id="0">
    <w:p w14:paraId="2D64309C" w14:textId="77777777" w:rsidR="00D25420" w:rsidRDefault="00D25420" w:rsidP="00485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16AE" w14:textId="1CEE49C1" w:rsidR="00485030" w:rsidRDefault="00485030">
    <w:pPr>
      <w:pStyle w:val="Header"/>
    </w:pPr>
    <w:r w:rsidRPr="0036320F">
      <w:rPr>
        <w:rFonts w:ascii="Times New Roman" w:eastAsia="Times New Roman" w:hAnsi="Times New Roman" w:cs="Times New Roman"/>
        <w:i/>
        <w:iCs/>
      </w:rPr>
      <w:fldChar w:fldCharType="begin"/>
    </w:r>
    <w:r w:rsidRPr="0036320F">
      <w:rPr>
        <w:rFonts w:ascii="Times New Roman" w:eastAsia="Times New Roman" w:hAnsi="Times New Roman" w:cs="Times New Roman"/>
      </w:rPr>
      <w:instrText xml:space="preserve"> INCLUDEPICTURE "https://www.prevnet.ca/sites/prevnet.ca/themes/prevnet/logo.png" \* MERGEFORMATINET </w:instrText>
    </w:r>
    <w:r w:rsidRPr="0036320F">
      <w:rPr>
        <w:rFonts w:ascii="Times New Roman" w:eastAsia="Times New Roman" w:hAnsi="Times New Roman" w:cs="Times New Roman"/>
        <w:i/>
        <w:iCs/>
      </w:rPr>
      <w:fldChar w:fldCharType="separate"/>
    </w:r>
    <w:r w:rsidRPr="0036320F">
      <w:rPr>
        <w:rFonts w:ascii="Times New Roman" w:eastAsia="Times New Roman" w:hAnsi="Times New Roman" w:cs="Times New Roman"/>
        <w:i/>
        <w:iCs/>
        <w:noProof/>
      </w:rPr>
      <w:drawing>
        <wp:inline distT="0" distB="0" distL="0" distR="0" wp14:anchorId="4642A07D" wp14:editId="0513AC90">
          <wp:extent cx="1113576" cy="618042"/>
          <wp:effectExtent l="0" t="0" r="4445" b="4445"/>
          <wp:docPr id="1" name="Picture 1" descr="PRE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721" cy="623118"/>
                  </a:xfrm>
                  <a:prstGeom prst="rect">
                    <a:avLst/>
                  </a:prstGeom>
                  <a:noFill/>
                  <a:ln>
                    <a:noFill/>
                  </a:ln>
                </pic:spPr>
              </pic:pic>
            </a:graphicData>
          </a:graphic>
        </wp:inline>
      </w:drawing>
    </w:r>
    <w:r w:rsidRPr="0036320F">
      <w:rPr>
        <w:rFonts w:ascii="Times New Roman" w:eastAsia="Times New Roman" w:hAnsi="Times New Roman" w:cs="Times New Roman"/>
        <w:i/>
        <w:iCs/>
      </w:rPr>
      <w:fldChar w:fldCharType="end"/>
    </w:r>
    <w:r>
      <w:rPr>
        <w:rFonts w:ascii="Times New Roman" w:eastAsia="Times New Roman" w:hAnsi="Times New Roman" w:cs="Times New Roman"/>
        <w:i/>
        <w:iCs/>
      </w:rPr>
      <w:tab/>
    </w:r>
    <w:r>
      <w:rPr>
        <w:rFonts w:ascii="Times New Roman" w:eastAsia="Times New Roman" w:hAnsi="Times New Roman" w:cs="Times New Roman"/>
        <w:i/>
        <w:iCs/>
      </w:rPr>
      <w:tab/>
    </w:r>
    <w:r w:rsidRPr="00BB65C5">
      <w:rPr>
        <w:noProof/>
      </w:rPr>
      <w:drawing>
        <wp:inline distT="0" distB="0" distL="0" distR="0" wp14:anchorId="7C902F13" wp14:editId="426AF46C">
          <wp:extent cx="1303699" cy="756141"/>
          <wp:effectExtent l="0" t="0" r="4445" b="635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12413" b="10937"/>
                  <a:stretch/>
                </pic:blipFill>
                <pic:spPr bwMode="auto">
                  <a:xfrm>
                    <a:off x="0" y="0"/>
                    <a:ext cx="1323791" cy="76779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6A95"/>
    <w:multiLevelType w:val="multilevel"/>
    <w:tmpl w:val="6AE89E98"/>
    <w:lvl w:ilvl="0">
      <w:start w:val="1"/>
      <w:numFmt w:val="decimal"/>
      <w:lvlText w:val="%1."/>
      <w:lvlJc w:val="left"/>
      <w:pPr>
        <w:ind w:left="720" w:hanging="360"/>
      </w:pPr>
    </w:lvl>
    <w:lvl w:ilvl="1">
      <w:start w:val="1"/>
      <w:numFmt w:val="decimal"/>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6C433C"/>
    <w:multiLevelType w:val="multilevel"/>
    <w:tmpl w:val="4234442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F37741"/>
    <w:multiLevelType w:val="multilevel"/>
    <w:tmpl w:val="8DA690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DC"/>
    <w:rsid w:val="000D5321"/>
    <w:rsid w:val="002079BC"/>
    <w:rsid w:val="00237D42"/>
    <w:rsid w:val="002D2E2E"/>
    <w:rsid w:val="003432EC"/>
    <w:rsid w:val="00485030"/>
    <w:rsid w:val="0070473D"/>
    <w:rsid w:val="007067EE"/>
    <w:rsid w:val="00A94DDC"/>
    <w:rsid w:val="00B9514D"/>
    <w:rsid w:val="00D25420"/>
    <w:rsid w:val="00DF2206"/>
    <w:rsid w:val="00E26551"/>
    <w:rsid w:val="00F92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8E82"/>
  <w15:docId w15:val="{C58522B9-B1CB-5041-A7E2-1EDFA99F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90F86"/>
    <w:pPr>
      <w:ind w:left="720"/>
      <w:contextualSpacing/>
    </w:pPr>
  </w:style>
  <w:style w:type="character" w:styleId="CommentReference">
    <w:name w:val="annotation reference"/>
    <w:basedOn w:val="DefaultParagraphFont"/>
    <w:uiPriority w:val="99"/>
    <w:semiHidden/>
    <w:unhideWhenUsed/>
    <w:rsid w:val="00AF51A1"/>
    <w:rPr>
      <w:sz w:val="16"/>
      <w:szCs w:val="16"/>
    </w:rPr>
  </w:style>
  <w:style w:type="paragraph" w:styleId="CommentText">
    <w:name w:val="annotation text"/>
    <w:basedOn w:val="Normal"/>
    <w:link w:val="CommentTextChar"/>
    <w:uiPriority w:val="99"/>
    <w:unhideWhenUsed/>
    <w:rsid w:val="00AF51A1"/>
    <w:rPr>
      <w:sz w:val="20"/>
      <w:szCs w:val="20"/>
    </w:rPr>
  </w:style>
  <w:style w:type="character" w:customStyle="1" w:styleId="CommentTextChar">
    <w:name w:val="Comment Text Char"/>
    <w:basedOn w:val="DefaultParagraphFont"/>
    <w:link w:val="CommentText"/>
    <w:uiPriority w:val="99"/>
    <w:rsid w:val="00AF51A1"/>
    <w:rPr>
      <w:sz w:val="20"/>
      <w:szCs w:val="20"/>
    </w:rPr>
  </w:style>
  <w:style w:type="paragraph" w:styleId="CommentSubject">
    <w:name w:val="annotation subject"/>
    <w:basedOn w:val="CommentText"/>
    <w:next w:val="CommentText"/>
    <w:link w:val="CommentSubjectChar"/>
    <w:uiPriority w:val="99"/>
    <w:semiHidden/>
    <w:unhideWhenUsed/>
    <w:rsid w:val="00AF51A1"/>
    <w:rPr>
      <w:b/>
      <w:bCs/>
    </w:rPr>
  </w:style>
  <w:style w:type="character" w:customStyle="1" w:styleId="CommentSubjectChar">
    <w:name w:val="Comment Subject Char"/>
    <w:basedOn w:val="CommentTextChar"/>
    <w:link w:val="CommentSubject"/>
    <w:uiPriority w:val="99"/>
    <w:semiHidden/>
    <w:rsid w:val="00AF51A1"/>
    <w:rPr>
      <w:b/>
      <w:bCs/>
      <w:sz w:val="20"/>
      <w:szCs w:val="20"/>
    </w:rPr>
  </w:style>
  <w:style w:type="paragraph" w:styleId="Revision">
    <w:name w:val="Revision"/>
    <w:hidden/>
    <w:uiPriority w:val="99"/>
    <w:semiHidden/>
    <w:rsid w:val="006A4B71"/>
  </w:style>
  <w:style w:type="character" w:styleId="Hyperlink">
    <w:name w:val="Hyperlink"/>
    <w:basedOn w:val="DefaultParagraphFont"/>
    <w:uiPriority w:val="99"/>
    <w:unhideWhenUsed/>
    <w:rsid w:val="005D3CC3"/>
    <w:rPr>
      <w:color w:val="0563C1" w:themeColor="hyperlink"/>
      <w:u w:val="single"/>
    </w:rPr>
  </w:style>
  <w:style w:type="character" w:styleId="UnresolvedMention">
    <w:name w:val="Unresolved Mention"/>
    <w:basedOn w:val="DefaultParagraphFont"/>
    <w:uiPriority w:val="99"/>
    <w:semiHidden/>
    <w:unhideWhenUsed/>
    <w:rsid w:val="005D3CC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5030"/>
    <w:pPr>
      <w:tabs>
        <w:tab w:val="center" w:pos="4680"/>
        <w:tab w:val="right" w:pos="9360"/>
      </w:tabs>
    </w:pPr>
  </w:style>
  <w:style w:type="character" w:customStyle="1" w:styleId="HeaderChar">
    <w:name w:val="Header Char"/>
    <w:basedOn w:val="DefaultParagraphFont"/>
    <w:link w:val="Header"/>
    <w:uiPriority w:val="99"/>
    <w:rsid w:val="00485030"/>
  </w:style>
  <w:style w:type="paragraph" w:styleId="Footer">
    <w:name w:val="footer"/>
    <w:basedOn w:val="Normal"/>
    <w:link w:val="FooterChar"/>
    <w:uiPriority w:val="99"/>
    <w:unhideWhenUsed/>
    <w:rsid w:val="00485030"/>
    <w:pPr>
      <w:tabs>
        <w:tab w:val="center" w:pos="4680"/>
        <w:tab w:val="right" w:pos="9360"/>
      </w:tabs>
    </w:pPr>
  </w:style>
  <w:style w:type="character" w:customStyle="1" w:styleId="FooterChar">
    <w:name w:val="Footer Char"/>
    <w:basedOn w:val="DefaultParagraphFont"/>
    <w:link w:val="Footer"/>
    <w:uiPriority w:val="99"/>
    <w:rsid w:val="0048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evnet.ca/resources/healthy-relationships-tool/relationships-first-restorative-justice-i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revnet.ca/resources/bullying-prevention-facts-and-tools-for-schoo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BV0FMaE+dc+3wWmp8CdTu/7/KA==">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3295</Words>
  <Characters>18782</Characters>
  <Application>Microsoft Office Word</Application>
  <DocSecurity>0</DocSecurity>
  <Lines>156</Lines>
  <Paragraphs>44</Paragraphs>
  <ScaleCrop>false</ScaleCrop>
  <Company/>
  <LinksUpToDate>false</LinksUpToDate>
  <CharactersWithSpaces>22033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Baker</dc:creator>
  <cp:lastModifiedBy>Elizabeth Baker</cp:lastModifiedBy>
  <cp:revision>4</cp:revision>
  <dcterms:created xsi:type="dcterms:W3CDTF">2022-08-24T19:47:00Z</dcterms:created>
  <dcterms:modified xsi:type="dcterms:W3CDTF">2022-08-31T16:57:00Z</dcterms:modified>
</cp:coreProperties>
</file>